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D14" w:rsidRPr="00EB4128" w:rsidRDefault="002D001E" w:rsidP="00531F71">
      <w:pPr>
        <w:tabs>
          <w:tab w:val="right" w:pos="10000"/>
        </w:tabs>
        <w:spacing w:after="0"/>
        <w:rPr>
          <w:rFonts w:ascii="Arial" w:hAnsi="Arial" w:cs="Arial"/>
          <w:b/>
          <w:sz w:val="24"/>
          <w:szCs w:val="24"/>
          <w:lang w:val="en-US"/>
        </w:rPr>
      </w:pPr>
      <w:r w:rsidRPr="00EB4128">
        <w:rPr>
          <w:rFonts w:ascii="Arial" w:hAnsi="Arial" w:cs="Arial"/>
          <w:b/>
          <w:sz w:val="24"/>
          <w:szCs w:val="24"/>
          <w:lang w:val="en-US"/>
        </w:rPr>
        <w:t>3GPP TSG-RAN WG1 #</w:t>
      </w:r>
      <w:r w:rsidR="00B47858" w:rsidRPr="00EB4128">
        <w:rPr>
          <w:rFonts w:ascii="Arial" w:hAnsi="Arial" w:cs="Arial"/>
          <w:b/>
          <w:sz w:val="24"/>
          <w:szCs w:val="24"/>
          <w:lang w:val="en-US"/>
        </w:rPr>
        <w:t>7</w:t>
      </w:r>
      <w:r w:rsidR="00AB4300">
        <w:rPr>
          <w:rFonts w:ascii="Arial" w:hAnsi="Arial" w:cs="Arial"/>
          <w:b/>
          <w:sz w:val="24"/>
          <w:szCs w:val="24"/>
          <w:lang w:val="en-US"/>
        </w:rPr>
        <w:t>2</w:t>
      </w:r>
      <w:r w:rsidR="00222B25">
        <w:rPr>
          <w:rFonts w:ascii="Arial" w:hAnsi="Arial" w:cs="Arial"/>
          <w:b/>
          <w:sz w:val="24"/>
          <w:szCs w:val="24"/>
          <w:lang w:val="en-US"/>
        </w:rPr>
        <w:t>bis</w:t>
      </w:r>
      <w:r w:rsidR="00871D14" w:rsidRPr="00EB4128">
        <w:rPr>
          <w:rFonts w:ascii="Arial" w:hAnsi="Arial" w:cs="Arial"/>
          <w:b/>
          <w:sz w:val="24"/>
          <w:szCs w:val="24"/>
          <w:lang w:val="en-US"/>
        </w:rPr>
        <w:t xml:space="preserve"> </w:t>
      </w:r>
      <w:r w:rsidR="00871D14" w:rsidRPr="00EB4128">
        <w:rPr>
          <w:rFonts w:ascii="Arial" w:hAnsi="Arial" w:cs="Arial"/>
          <w:b/>
          <w:sz w:val="24"/>
          <w:szCs w:val="24"/>
          <w:lang w:val="en-US"/>
        </w:rPr>
        <w:tab/>
      </w:r>
      <w:r w:rsidR="007A3BF2" w:rsidRPr="00EB4128">
        <w:rPr>
          <w:rFonts w:ascii="Arial" w:hAnsi="Arial" w:cs="Arial"/>
          <w:b/>
          <w:sz w:val="24"/>
          <w:szCs w:val="24"/>
          <w:lang w:val="en-US"/>
        </w:rPr>
        <w:t>R1-</w:t>
      </w:r>
      <w:r w:rsidR="00070192" w:rsidRPr="00EB4128">
        <w:rPr>
          <w:rFonts w:ascii="Arial" w:hAnsi="Arial" w:cs="Arial"/>
          <w:b/>
          <w:sz w:val="24"/>
          <w:szCs w:val="24"/>
          <w:lang w:val="en-US"/>
        </w:rPr>
        <w:t>1</w:t>
      </w:r>
      <w:r w:rsidR="00AB4300">
        <w:rPr>
          <w:rFonts w:ascii="Arial" w:hAnsi="Arial" w:cs="Arial"/>
          <w:b/>
          <w:sz w:val="24"/>
          <w:szCs w:val="24"/>
          <w:lang w:val="en-US"/>
        </w:rPr>
        <w:t>3</w:t>
      </w:r>
      <w:r w:rsidR="008D531D">
        <w:rPr>
          <w:rFonts w:ascii="Arial" w:hAnsi="Arial" w:cs="Arial"/>
          <w:b/>
          <w:sz w:val="24"/>
          <w:szCs w:val="24"/>
          <w:lang w:val="en-US"/>
        </w:rPr>
        <w:t>1630</w:t>
      </w:r>
      <w:bookmarkStart w:id="0" w:name="_GoBack"/>
      <w:bookmarkEnd w:id="0"/>
    </w:p>
    <w:p w:rsidR="009975D0" w:rsidRPr="00EB4128" w:rsidRDefault="002208BE" w:rsidP="009975D0">
      <w:pPr>
        <w:tabs>
          <w:tab w:val="right" w:pos="9630"/>
        </w:tabs>
        <w:spacing w:after="0"/>
        <w:rPr>
          <w:rFonts w:ascii="Arial" w:hAnsi="Arial" w:cs="Arial"/>
          <w:b/>
          <w:sz w:val="24"/>
          <w:szCs w:val="24"/>
          <w:lang w:val="en-US"/>
        </w:rPr>
      </w:pPr>
      <w:r>
        <w:rPr>
          <w:rFonts w:ascii="Arial" w:hAnsi="Arial" w:cs="Arial"/>
          <w:b/>
          <w:bCs/>
          <w:sz w:val="24"/>
          <w:szCs w:val="24"/>
          <w:lang w:val="en-US" w:eastAsia="zh-CN"/>
        </w:rPr>
        <w:t>April</w:t>
      </w:r>
      <w:r w:rsidR="008B44A9" w:rsidRPr="00EB4128">
        <w:rPr>
          <w:rFonts w:ascii="Arial" w:hAnsi="Arial" w:cs="Arial"/>
          <w:b/>
          <w:bCs/>
          <w:sz w:val="24"/>
          <w:szCs w:val="24"/>
          <w:lang w:val="en-US" w:eastAsia="zh-CN"/>
        </w:rPr>
        <w:t xml:space="preserve"> </w:t>
      </w:r>
      <w:r>
        <w:rPr>
          <w:rFonts w:ascii="Arial" w:hAnsi="Arial" w:cs="Arial"/>
          <w:b/>
          <w:bCs/>
          <w:sz w:val="24"/>
          <w:szCs w:val="24"/>
          <w:lang w:val="en-US" w:eastAsia="zh-CN"/>
        </w:rPr>
        <w:t>15</w:t>
      </w:r>
      <w:r w:rsidR="00AB4300">
        <w:rPr>
          <w:rFonts w:ascii="Arial" w:hAnsi="Arial" w:cs="Arial"/>
          <w:b/>
          <w:bCs/>
          <w:sz w:val="24"/>
          <w:szCs w:val="24"/>
          <w:lang w:val="en-US" w:eastAsia="zh-CN"/>
        </w:rPr>
        <w:t xml:space="preserve"> </w:t>
      </w:r>
      <w:r w:rsidR="00AB4300" w:rsidRPr="00AB4300">
        <w:rPr>
          <w:rFonts w:ascii="Arial" w:hAnsi="Arial" w:cs="Arial"/>
          <w:b/>
          <w:bCs/>
          <w:sz w:val="24"/>
          <w:szCs w:val="24"/>
          <w:lang w:val="en-US" w:eastAsia="zh-CN"/>
        </w:rPr>
        <w:t xml:space="preserve">– </w:t>
      </w:r>
      <w:r>
        <w:rPr>
          <w:rFonts w:ascii="Arial" w:hAnsi="Arial" w:cs="Arial"/>
          <w:b/>
          <w:bCs/>
          <w:sz w:val="24"/>
          <w:szCs w:val="24"/>
          <w:lang w:val="en-US" w:eastAsia="zh-CN"/>
        </w:rPr>
        <w:t>19</w:t>
      </w:r>
      <w:r w:rsidR="008B44A9" w:rsidRPr="00EB4128">
        <w:rPr>
          <w:rFonts w:ascii="Arial" w:hAnsi="Arial" w:cs="Arial"/>
          <w:b/>
          <w:bCs/>
          <w:sz w:val="24"/>
          <w:szCs w:val="24"/>
          <w:lang w:val="en-US" w:eastAsia="zh-CN"/>
        </w:rPr>
        <w:t>, 201</w:t>
      </w:r>
      <w:r w:rsidR="00AB4300">
        <w:rPr>
          <w:rFonts w:ascii="Arial" w:hAnsi="Arial" w:cs="Arial"/>
          <w:b/>
          <w:bCs/>
          <w:sz w:val="24"/>
          <w:szCs w:val="24"/>
          <w:lang w:val="en-US" w:eastAsia="zh-CN"/>
        </w:rPr>
        <w:t>3</w:t>
      </w:r>
      <w:r w:rsidR="00B47858" w:rsidRPr="00EB4128">
        <w:rPr>
          <w:rFonts w:ascii="Arial" w:hAnsi="Arial" w:cs="Arial"/>
          <w:b/>
          <w:bCs/>
          <w:sz w:val="24"/>
          <w:szCs w:val="24"/>
          <w:lang w:val="en-US" w:eastAsia="zh-CN"/>
        </w:rPr>
        <w:t xml:space="preserve">  </w:t>
      </w:r>
    </w:p>
    <w:p w:rsidR="000004CA" w:rsidRPr="00EB4128" w:rsidRDefault="002208BE" w:rsidP="009975D0">
      <w:pPr>
        <w:spacing w:after="0"/>
        <w:rPr>
          <w:rFonts w:ascii="Arial" w:hAnsi="Arial" w:cs="Arial"/>
          <w:b/>
          <w:sz w:val="24"/>
          <w:szCs w:val="24"/>
          <w:lang w:val="en-US"/>
        </w:rPr>
      </w:pPr>
      <w:r>
        <w:rPr>
          <w:rFonts w:ascii="Arial" w:hAnsi="Arial" w:cs="Arial"/>
          <w:b/>
          <w:sz w:val="24"/>
          <w:szCs w:val="24"/>
          <w:lang w:val="en-US"/>
        </w:rPr>
        <w:t xml:space="preserve">Chicago, </w:t>
      </w:r>
      <w:r w:rsidR="00EF0651">
        <w:rPr>
          <w:rFonts w:ascii="Arial" w:hAnsi="Arial" w:cs="Arial"/>
          <w:b/>
          <w:sz w:val="24"/>
          <w:szCs w:val="24"/>
          <w:lang w:val="en-US"/>
        </w:rPr>
        <w:t xml:space="preserve">IL, </w:t>
      </w:r>
      <w:r>
        <w:rPr>
          <w:rFonts w:ascii="Arial" w:hAnsi="Arial" w:cs="Arial"/>
          <w:b/>
          <w:sz w:val="24"/>
          <w:szCs w:val="24"/>
          <w:lang w:val="en-US"/>
        </w:rPr>
        <w:t>USA</w:t>
      </w:r>
    </w:p>
    <w:p w:rsidR="0068226B" w:rsidRPr="00EB4128" w:rsidRDefault="0068226B" w:rsidP="00480B03">
      <w:pPr>
        <w:pStyle w:val="Footer"/>
        <w:jc w:val="both"/>
        <w:rPr>
          <w:noProof w:val="0"/>
        </w:rPr>
      </w:pPr>
    </w:p>
    <w:p w:rsidR="0068226B" w:rsidRPr="00EB4128" w:rsidRDefault="0068226B" w:rsidP="00E15352">
      <w:pPr>
        <w:tabs>
          <w:tab w:val="left" w:pos="1985"/>
        </w:tabs>
        <w:jc w:val="both"/>
        <w:rPr>
          <w:rFonts w:ascii="Arial" w:hAnsi="Arial"/>
          <w:sz w:val="24"/>
          <w:lang w:val="en-US"/>
        </w:rPr>
      </w:pPr>
      <w:r w:rsidRPr="00EB4128">
        <w:rPr>
          <w:rFonts w:ascii="Arial" w:hAnsi="Arial"/>
          <w:b/>
          <w:sz w:val="24"/>
          <w:lang w:val="en-US"/>
        </w:rPr>
        <w:t>Agenda item:</w:t>
      </w:r>
      <w:r w:rsidRPr="00EB4128">
        <w:rPr>
          <w:rFonts w:ascii="Arial" w:hAnsi="Arial"/>
          <w:sz w:val="24"/>
          <w:lang w:val="en-US"/>
        </w:rPr>
        <w:tab/>
      </w:r>
      <w:bookmarkStart w:id="1" w:name="Source"/>
      <w:bookmarkEnd w:id="1"/>
      <w:r w:rsidR="00AB4300">
        <w:rPr>
          <w:rFonts w:ascii="Arial" w:hAnsi="Arial"/>
          <w:sz w:val="24"/>
          <w:lang w:val="en-US"/>
        </w:rPr>
        <w:t>7.2.</w:t>
      </w:r>
      <w:r w:rsidR="00D86ACF">
        <w:rPr>
          <w:rFonts w:ascii="Arial" w:hAnsi="Arial"/>
          <w:sz w:val="24"/>
          <w:lang w:val="en-US"/>
        </w:rPr>
        <w:t>6.1</w:t>
      </w:r>
    </w:p>
    <w:p w:rsidR="0068226B" w:rsidRPr="00EB4128" w:rsidRDefault="0068226B" w:rsidP="00480B03">
      <w:pPr>
        <w:tabs>
          <w:tab w:val="left" w:pos="1985"/>
        </w:tabs>
        <w:jc w:val="both"/>
        <w:rPr>
          <w:rFonts w:ascii="Arial" w:hAnsi="Arial"/>
          <w:sz w:val="24"/>
          <w:lang w:val="en-US"/>
        </w:rPr>
      </w:pPr>
      <w:r w:rsidRPr="00EB4128">
        <w:rPr>
          <w:rFonts w:ascii="Arial" w:hAnsi="Arial"/>
          <w:b/>
          <w:sz w:val="24"/>
          <w:lang w:val="en-US"/>
        </w:rPr>
        <w:t xml:space="preserve">Source: </w:t>
      </w:r>
      <w:r w:rsidRPr="00EB4128">
        <w:rPr>
          <w:rFonts w:ascii="Arial" w:hAnsi="Arial"/>
          <w:b/>
          <w:sz w:val="24"/>
          <w:lang w:val="en-US"/>
        </w:rPr>
        <w:tab/>
      </w:r>
      <w:r w:rsidR="00871D14" w:rsidRPr="00EB4128">
        <w:rPr>
          <w:rFonts w:ascii="Arial" w:hAnsi="Arial"/>
          <w:sz w:val="24"/>
          <w:lang w:val="en-US"/>
        </w:rPr>
        <w:t>Qualcomm Inc</w:t>
      </w:r>
      <w:r w:rsidR="008E0E89" w:rsidRPr="00EB4128">
        <w:rPr>
          <w:rFonts w:ascii="Arial" w:hAnsi="Arial"/>
          <w:sz w:val="24"/>
          <w:lang w:val="en-US"/>
        </w:rPr>
        <w:t>orporated</w:t>
      </w:r>
    </w:p>
    <w:p w:rsidR="00C10599" w:rsidRPr="00EB4128" w:rsidRDefault="0068226B" w:rsidP="00EB05DC">
      <w:pPr>
        <w:ind w:left="1988" w:hanging="1988"/>
        <w:rPr>
          <w:rFonts w:ascii="Arial" w:hAnsi="Arial"/>
          <w:sz w:val="24"/>
          <w:szCs w:val="24"/>
          <w:lang w:val="en-US"/>
        </w:rPr>
      </w:pPr>
      <w:r w:rsidRPr="00EB4128">
        <w:rPr>
          <w:rFonts w:ascii="Arial" w:hAnsi="Arial"/>
          <w:b/>
          <w:sz w:val="24"/>
          <w:lang w:val="en-US"/>
        </w:rPr>
        <w:t>Title:</w:t>
      </w:r>
      <w:r w:rsidRPr="00EB4128">
        <w:rPr>
          <w:rFonts w:ascii="Arial" w:hAnsi="Arial"/>
          <w:sz w:val="24"/>
          <w:lang w:val="en-US"/>
        </w:rPr>
        <w:t xml:space="preserve"> </w:t>
      </w:r>
      <w:r w:rsidRPr="00EB4128">
        <w:rPr>
          <w:rFonts w:ascii="Arial" w:hAnsi="Arial"/>
          <w:sz w:val="22"/>
          <w:lang w:val="en-US"/>
        </w:rPr>
        <w:tab/>
      </w:r>
      <w:r w:rsidR="00026B7D">
        <w:rPr>
          <w:rFonts w:ascii="Arial" w:hAnsi="Arial"/>
          <w:sz w:val="24"/>
          <w:szCs w:val="24"/>
          <w:lang w:val="en-US"/>
        </w:rPr>
        <w:t>Antenna modeling for elevation beamforming and FD-MIMO</w:t>
      </w:r>
    </w:p>
    <w:p w:rsidR="0068226B" w:rsidRPr="00EB4128" w:rsidRDefault="0068226B" w:rsidP="00480B03">
      <w:pPr>
        <w:ind w:left="1988" w:hanging="1988"/>
        <w:jc w:val="both"/>
        <w:rPr>
          <w:rFonts w:ascii="Arial" w:hAnsi="Arial"/>
          <w:sz w:val="24"/>
          <w:lang w:val="en-US"/>
        </w:rPr>
      </w:pPr>
      <w:r w:rsidRPr="00EB4128">
        <w:rPr>
          <w:rFonts w:ascii="Arial" w:hAnsi="Arial"/>
          <w:b/>
          <w:sz w:val="24"/>
          <w:lang w:val="en-US"/>
        </w:rPr>
        <w:t>Document for:</w:t>
      </w:r>
      <w:r w:rsidRPr="00EB4128">
        <w:rPr>
          <w:rFonts w:ascii="Arial" w:hAnsi="Arial"/>
          <w:sz w:val="24"/>
          <w:lang w:val="en-US"/>
        </w:rPr>
        <w:tab/>
      </w:r>
      <w:bookmarkStart w:id="2" w:name="DocumentFor"/>
      <w:bookmarkEnd w:id="2"/>
      <w:r w:rsidRPr="00EB4128">
        <w:rPr>
          <w:rFonts w:ascii="Arial" w:hAnsi="Arial"/>
          <w:sz w:val="24"/>
          <w:lang w:val="en-US"/>
        </w:rPr>
        <w:t>Discussion</w:t>
      </w:r>
      <w:r w:rsidR="00FA3871" w:rsidRPr="00EB4128">
        <w:rPr>
          <w:rFonts w:ascii="Arial" w:hAnsi="Arial"/>
          <w:sz w:val="24"/>
          <w:lang w:val="en-US"/>
        </w:rPr>
        <w:t>/Decision</w:t>
      </w:r>
    </w:p>
    <w:p w:rsidR="00C34C05" w:rsidRDefault="00605A5D" w:rsidP="00605A5D">
      <w:pPr>
        <w:pStyle w:val="Heading1"/>
        <w:spacing w:before="120" w:after="60"/>
        <w:ind w:left="1138" w:hanging="1138"/>
        <w:jc w:val="both"/>
        <w:rPr>
          <w:lang w:val="en-US"/>
        </w:rPr>
      </w:pPr>
      <w:r w:rsidRPr="00EB4128">
        <w:rPr>
          <w:lang w:val="en-US"/>
        </w:rPr>
        <w:t>1</w:t>
      </w:r>
      <w:r w:rsidRPr="00EB4128">
        <w:rPr>
          <w:lang w:val="en-US"/>
        </w:rPr>
        <w:tab/>
      </w:r>
      <w:r w:rsidR="00FD6A3D" w:rsidRPr="00EB4128">
        <w:rPr>
          <w:lang w:val="en-US"/>
        </w:rPr>
        <w:t>Introduction</w:t>
      </w:r>
    </w:p>
    <w:p w:rsidR="00614E35" w:rsidRPr="00614E35" w:rsidRDefault="007E36F8" w:rsidP="007E36F8">
      <w:pPr>
        <w:pStyle w:val="LGTdoc"/>
        <w:spacing w:before="120" w:afterLines="0" w:line="240" w:lineRule="auto"/>
        <w:rPr>
          <w:lang w:val="en-US"/>
        </w:rPr>
      </w:pPr>
      <w:r>
        <w:rPr>
          <w:sz w:val="20"/>
          <w:szCs w:val="20"/>
          <w:lang w:val="en-US"/>
        </w:rPr>
        <w:t>In this contribution, we propose antenna model</w:t>
      </w:r>
      <w:r w:rsidR="00904E71">
        <w:rPr>
          <w:sz w:val="20"/>
          <w:szCs w:val="20"/>
          <w:lang w:val="en-US"/>
        </w:rPr>
        <w:t>s</w:t>
      </w:r>
      <w:r>
        <w:rPr>
          <w:sz w:val="20"/>
          <w:szCs w:val="20"/>
          <w:lang w:val="en-US"/>
        </w:rPr>
        <w:t xml:space="preserve"> for elevation beamforming and FD-MIMO.</w:t>
      </w:r>
    </w:p>
    <w:p w:rsidR="00B0540A" w:rsidRDefault="00614E35" w:rsidP="00B0540A">
      <w:pPr>
        <w:pStyle w:val="Heading1"/>
        <w:rPr>
          <w:lang w:val="en-US"/>
        </w:rPr>
      </w:pPr>
      <w:r>
        <w:rPr>
          <w:lang w:val="en-US"/>
        </w:rPr>
        <w:t>2</w:t>
      </w:r>
      <w:r>
        <w:rPr>
          <w:lang w:val="en-US"/>
        </w:rPr>
        <w:tab/>
      </w:r>
      <w:r w:rsidR="00904E71">
        <w:rPr>
          <w:lang w:val="en-US"/>
        </w:rPr>
        <w:t xml:space="preserve">Two-Dimensional </w:t>
      </w:r>
      <w:r w:rsidR="00AB644A">
        <w:rPr>
          <w:lang w:val="en-US"/>
        </w:rPr>
        <w:t>Antenna Array</w:t>
      </w:r>
    </w:p>
    <w:p w:rsidR="007A5C80" w:rsidRDefault="00312709" w:rsidP="006D5F78">
      <w:pPr>
        <w:jc w:val="both"/>
        <w:rPr>
          <w:lang w:val="en-US"/>
        </w:rPr>
      </w:pPr>
      <w:r>
        <w:rPr>
          <w:lang w:val="en-US"/>
        </w:rPr>
        <w:t>Compared to legacy</w:t>
      </w:r>
      <w:r w:rsidR="007A5C80">
        <w:rPr>
          <w:lang w:val="en-US"/>
        </w:rPr>
        <w:t xml:space="preserve"> MIMO schemes</w:t>
      </w:r>
      <w:r w:rsidR="00904E71">
        <w:rPr>
          <w:lang w:val="en-US"/>
        </w:rPr>
        <w:t xml:space="preserve"> which adapt the channel in horizontal domain only</w:t>
      </w:r>
      <w:r w:rsidR="007A5C80">
        <w:rPr>
          <w:lang w:val="en-US"/>
        </w:rPr>
        <w:t>, the degrees of freedoms in vertical domain will</w:t>
      </w:r>
      <w:r w:rsidR="00904E71">
        <w:rPr>
          <w:lang w:val="en-US"/>
        </w:rPr>
        <w:t xml:space="preserve"> also</w:t>
      </w:r>
      <w:r w:rsidR="007A5C80">
        <w:rPr>
          <w:lang w:val="en-US"/>
        </w:rPr>
        <w:t xml:space="preserve"> be exploited in either elevation beamforming or FD-MIMO.  Hence, </w:t>
      </w:r>
      <w:r w:rsidR="00DC3DE4">
        <w:rPr>
          <w:lang w:val="en-US"/>
        </w:rPr>
        <w:t xml:space="preserve">it is a common view that two-dimensional </w:t>
      </w:r>
      <w:r w:rsidR="007A5C80">
        <w:rPr>
          <w:lang w:val="en-US"/>
        </w:rPr>
        <w:t xml:space="preserve">arrays will be </w:t>
      </w:r>
      <w:r w:rsidR="00B7646F">
        <w:rPr>
          <w:lang w:val="en-US"/>
        </w:rPr>
        <w:t>employed</w:t>
      </w:r>
      <w:r w:rsidR="007A5C80">
        <w:rPr>
          <w:lang w:val="en-US"/>
        </w:rPr>
        <w:t xml:space="preserve"> instead of </w:t>
      </w:r>
      <w:r w:rsidR="00904E71">
        <w:rPr>
          <w:lang w:val="en-US"/>
        </w:rPr>
        <w:t xml:space="preserve">those </w:t>
      </w:r>
      <w:r w:rsidR="00BC4B9C">
        <w:rPr>
          <w:lang w:val="en-US"/>
        </w:rPr>
        <w:t xml:space="preserve">one-dimensional </w:t>
      </w:r>
      <w:r w:rsidR="007A5C80">
        <w:rPr>
          <w:lang w:val="en-US"/>
        </w:rPr>
        <w:t>linear array</w:t>
      </w:r>
      <w:r w:rsidR="00904E71">
        <w:rPr>
          <w:lang w:val="en-US"/>
        </w:rPr>
        <w:t>s used</w:t>
      </w:r>
      <w:r w:rsidR="007A5C80">
        <w:rPr>
          <w:lang w:val="en-US"/>
        </w:rPr>
        <w:t xml:space="preserve"> in traditional MIMO</w:t>
      </w:r>
      <w:r w:rsidR="00904E71">
        <w:rPr>
          <w:lang w:val="en-US"/>
        </w:rPr>
        <w:t xml:space="preserve"> systems</w:t>
      </w:r>
      <w:r w:rsidR="007A5C80">
        <w:rPr>
          <w:lang w:val="en-US"/>
        </w:rPr>
        <w:t xml:space="preserve">. </w:t>
      </w:r>
    </w:p>
    <w:p w:rsidR="00F67906" w:rsidRDefault="00312709" w:rsidP="006D5F78">
      <w:pPr>
        <w:jc w:val="both"/>
        <w:rPr>
          <w:lang w:val="en-US"/>
        </w:rPr>
      </w:pPr>
      <w:r>
        <w:rPr>
          <w:lang w:val="en-US"/>
        </w:rPr>
        <w:t>Since legacy MIMO schemes have been extensively studied and evaluated in the past, they can serve as baseline schemes for the evaluation of either elevation beamfor</w:t>
      </w:r>
      <w:r w:rsidR="009D5BBF">
        <w:rPr>
          <w:lang w:val="en-US"/>
        </w:rPr>
        <w:t>m</w:t>
      </w:r>
      <w:r>
        <w:rPr>
          <w:lang w:val="en-US"/>
        </w:rPr>
        <w:t xml:space="preserve">ing or FD-MIMO.  </w:t>
      </w:r>
      <w:r w:rsidR="00F67906">
        <w:rPr>
          <w:lang w:val="en-US"/>
        </w:rPr>
        <w:t xml:space="preserve">In order to make a fair comparison of </w:t>
      </w:r>
      <w:r w:rsidR="000C240A">
        <w:rPr>
          <w:lang w:val="en-US"/>
        </w:rPr>
        <w:t xml:space="preserve">various MIMO schemes, </w:t>
      </w:r>
      <w:r w:rsidR="00F67906">
        <w:rPr>
          <w:lang w:val="en-US"/>
        </w:rPr>
        <w:t>antenna array model</w:t>
      </w:r>
      <w:r w:rsidR="000C240A">
        <w:rPr>
          <w:lang w:val="en-US"/>
        </w:rPr>
        <w:t>s</w:t>
      </w:r>
      <w:r w:rsidR="00F67906">
        <w:rPr>
          <w:lang w:val="en-US"/>
        </w:rPr>
        <w:t xml:space="preserve"> need to</w:t>
      </w:r>
      <w:r w:rsidR="00AB644A">
        <w:rPr>
          <w:lang w:val="en-US"/>
        </w:rPr>
        <w:t xml:space="preserve"> be</w:t>
      </w:r>
      <w:r w:rsidR="00F67906">
        <w:rPr>
          <w:lang w:val="en-US"/>
        </w:rPr>
        <w:t xml:space="preserve"> </w:t>
      </w:r>
      <w:r w:rsidR="000C240A">
        <w:rPr>
          <w:lang w:val="en-US"/>
        </w:rPr>
        <w:t>defined properly.</w:t>
      </w:r>
      <w:r w:rsidR="00CB03CF">
        <w:rPr>
          <w:lang w:val="en-US"/>
        </w:rPr>
        <w:t xml:space="preserve">  </w:t>
      </w:r>
      <w:r w:rsidR="00C16B16">
        <w:rPr>
          <w:lang w:val="en-US"/>
        </w:rPr>
        <w:t>Basically, t</w:t>
      </w:r>
      <w:r w:rsidR="00F67906">
        <w:rPr>
          <w:lang w:val="en-US"/>
        </w:rPr>
        <w:t>here are two met</w:t>
      </w:r>
      <w:r w:rsidR="00904E71">
        <w:rPr>
          <w:lang w:val="en-US"/>
        </w:rPr>
        <w:t>hods to model the antenna array,</w:t>
      </w:r>
      <w:r w:rsidR="00F67906">
        <w:rPr>
          <w:lang w:val="en-US"/>
        </w:rPr>
        <w:t xml:space="preserve"> </w:t>
      </w:r>
    </w:p>
    <w:p w:rsidR="00990E93" w:rsidRDefault="00990E93" w:rsidP="006D5F78">
      <w:pPr>
        <w:numPr>
          <w:ilvl w:val="0"/>
          <w:numId w:val="3"/>
        </w:numPr>
        <w:tabs>
          <w:tab w:val="left" w:pos="720"/>
        </w:tabs>
        <w:spacing w:after="60"/>
        <w:jc w:val="both"/>
        <w:rPr>
          <w:lang w:val="en-US"/>
        </w:rPr>
      </w:pPr>
      <w:r w:rsidRPr="00AB644A">
        <w:rPr>
          <w:lang w:val="en-US"/>
        </w:rPr>
        <w:t xml:space="preserve"> </w:t>
      </w:r>
      <w:r>
        <w:rPr>
          <w:lang w:val="en-US"/>
        </w:rPr>
        <w:t>(</w:t>
      </w:r>
      <w:r w:rsidR="00076408">
        <w:rPr>
          <w:lang w:val="en-US"/>
        </w:rPr>
        <w:t>Port</w:t>
      </w:r>
      <w:r>
        <w:rPr>
          <w:lang w:val="en-US"/>
        </w:rPr>
        <w:t>-based model</w:t>
      </w:r>
      <w:r w:rsidR="00904E71">
        <w:rPr>
          <w:lang w:val="en-US"/>
        </w:rPr>
        <w:t>ing</w:t>
      </w:r>
      <w:r>
        <w:rPr>
          <w:lang w:val="en-US"/>
        </w:rPr>
        <w:t xml:space="preserve">) </w:t>
      </w:r>
      <w:r w:rsidRPr="00AB644A">
        <w:rPr>
          <w:lang w:val="en-US"/>
        </w:rPr>
        <w:t>Model</w:t>
      </w:r>
      <w:r w:rsidR="00904E71">
        <w:rPr>
          <w:lang w:val="en-US"/>
        </w:rPr>
        <w:t>ing</w:t>
      </w:r>
      <w:r w:rsidRPr="00AB644A">
        <w:rPr>
          <w:lang w:val="en-US"/>
        </w:rPr>
        <w:t xml:space="preserve"> the pattern and g</w:t>
      </w:r>
      <w:r w:rsidR="00904E71">
        <w:rPr>
          <w:lang w:val="en-US"/>
        </w:rPr>
        <w:t>ain of each antenna port and its effective</w:t>
      </w:r>
      <w:r w:rsidRPr="00AB644A">
        <w:rPr>
          <w:lang w:val="en-US"/>
        </w:rPr>
        <w:t xml:space="preserve"> </w:t>
      </w:r>
      <w:r w:rsidRPr="00076408">
        <w:rPr>
          <w:lang w:val="en-US"/>
        </w:rPr>
        <w:t>geometrical location</w:t>
      </w:r>
      <w:r w:rsidR="00904E71">
        <w:rPr>
          <w:lang w:val="en-US"/>
        </w:rPr>
        <w:t xml:space="preserve"> of each antenna port; and</w:t>
      </w:r>
    </w:p>
    <w:p w:rsidR="00AB644A" w:rsidRPr="00AB644A" w:rsidRDefault="00AB644A" w:rsidP="006D5F78">
      <w:pPr>
        <w:numPr>
          <w:ilvl w:val="0"/>
          <w:numId w:val="3"/>
        </w:numPr>
        <w:tabs>
          <w:tab w:val="left" w:pos="720"/>
        </w:tabs>
        <w:spacing w:after="60"/>
        <w:jc w:val="both"/>
        <w:rPr>
          <w:lang w:val="en-US"/>
        </w:rPr>
      </w:pPr>
      <w:r w:rsidRPr="00AB644A">
        <w:rPr>
          <w:lang w:val="en-US"/>
        </w:rPr>
        <w:t xml:space="preserve"> </w:t>
      </w:r>
      <w:r w:rsidR="0026385F">
        <w:rPr>
          <w:lang w:val="en-US"/>
        </w:rPr>
        <w:t>(Element</w:t>
      </w:r>
      <w:r w:rsidR="00990E93">
        <w:rPr>
          <w:lang w:val="en-US"/>
        </w:rPr>
        <w:t>-based model</w:t>
      </w:r>
      <w:r w:rsidR="00904E71">
        <w:rPr>
          <w:lang w:val="en-US"/>
        </w:rPr>
        <w:t>ing</w:t>
      </w:r>
      <w:r w:rsidR="00990E93">
        <w:rPr>
          <w:lang w:val="en-US"/>
        </w:rPr>
        <w:t xml:space="preserve">) </w:t>
      </w:r>
      <w:r w:rsidRPr="00AB644A">
        <w:rPr>
          <w:lang w:val="en-US"/>
        </w:rPr>
        <w:t>Model</w:t>
      </w:r>
      <w:r w:rsidR="00904E71">
        <w:rPr>
          <w:lang w:val="en-US"/>
        </w:rPr>
        <w:t>ing</w:t>
      </w:r>
      <w:r w:rsidRPr="00AB644A">
        <w:rPr>
          <w:lang w:val="en-US"/>
        </w:rPr>
        <w:t xml:space="preserve"> the pattern and gain of each </w:t>
      </w:r>
      <w:r w:rsidR="006C1A29">
        <w:rPr>
          <w:lang w:val="en-US"/>
        </w:rPr>
        <w:t>array</w:t>
      </w:r>
      <w:r w:rsidRPr="00AB644A">
        <w:rPr>
          <w:lang w:val="en-US"/>
        </w:rPr>
        <w:t xml:space="preserve"> element</w:t>
      </w:r>
      <w:r w:rsidR="00422D62">
        <w:rPr>
          <w:lang w:val="en-US"/>
        </w:rPr>
        <w:t>,</w:t>
      </w:r>
      <w:r w:rsidRPr="00AB644A">
        <w:rPr>
          <w:lang w:val="en-US"/>
        </w:rPr>
        <w:t xml:space="preserve"> the </w:t>
      </w:r>
      <w:r w:rsidR="00955B1F">
        <w:rPr>
          <w:lang w:val="en-US"/>
        </w:rPr>
        <w:t xml:space="preserve">physical </w:t>
      </w:r>
      <w:r w:rsidRPr="00AB644A">
        <w:rPr>
          <w:lang w:val="en-US"/>
        </w:rPr>
        <w:t xml:space="preserve">geometrical location of each </w:t>
      </w:r>
      <w:r w:rsidR="00076408">
        <w:rPr>
          <w:lang w:val="en-US"/>
        </w:rPr>
        <w:t xml:space="preserve">array </w:t>
      </w:r>
      <w:r w:rsidR="00904E71">
        <w:rPr>
          <w:lang w:val="en-US"/>
        </w:rPr>
        <w:t>element</w:t>
      </w:r>
      <w:r w:rsidR="00422D62">
        <w:rPr>
          <w:lang w:val="en-US"/>
        </w:rPr>
        <w:t xml:space="preserve">, and the mapping between </w:t>
      </w:r>
      <w:r w:rsidR="00955B1F">
        <w:rPr>
          <w:lang w:val="en-US"/>
        </w:rPr>
        <w:t xml:space="preserve">antenna </w:t>
      </w:r>
      <w:r w:rsidR="00422D62">
        <w:rPr>
          <w:lang w:val="en-US"/>
        </w:rPr>
        <w:t>ports and elements</w:t>
      </w:r>
      <w:r w:rsidR="00904E71">
        <w:rPr>
          <w:lang w:val="en-US"/>
        </w:rPr>
        <w:t>.</w:t>
      </w:r>
    </w:p>
    <w:p w:rsidR="00693A5C" w:rsidRDefault="00CB03CF" w:rsidP="006D5F78">
      <w:pPr>
        <w:tabs>
          <w:tab w:val="left" w:pos="720"/>
        </w:tabs>
        <w:spacing w:after="60"/>
        <w:jc w:val="both"/>
        <w:rPr>
          <w:lang w:val="en-US"/>
        </w:rPr>
      </w:pPr>
      <w:r>
        <w:rPr>
          <w:lang w:val="en-US"/>
        </w:rPr>
        <w:t xml:space="preserve">In </w:t>
      </w:r>
      <w:r>
        <w:rPr>
          <w:lang w:val="en-US"/>
        </w:rPr>
        <w:fldChar w:fldCharType="begin"/>
      </w:r>
      <w:r>
        <w:rPr>
          <w:lang w:val="en-US"/>
        </w:rPr>
        <w:instrText xml:space="preserve"> REF _Ref352001785 \r \h </w:instrText>
      </w:r>
      <w:r w:rsidR="006D5F78">
        <w:rPr>
          <w:lang w:val="en-US"/>
        </w:rPr>
        <w:instrText xml:space="preserve"> \* MERGEFORMAT </w:instrText>
      </w:r>
      <w:r>
        <w:rPr>
          <w:lang w:val="en-US"/>
        </w:rPr>
      </w:r>
      <w:r>
        <w:rPr>
          <w:lang w:val="en-US"/>
        </w:rPr>
        <w:fldChar w:fldCharType="separate"/>
      </w:r>
      <w:r w:rsidR="002E5E61">
        <w:rPr>
          <w:lang w:val="en-US"/>
        </w:rPr>
        <w:t>[1]</w:t>
      </w:r>
      <w:r>
        <w:rPr>
          <w:lang w:val="en-US"/>
        </w:rPr>
        <w:fldChar w:fldCharType="end"/>
      </w:r>
      <w:r>
        <w:rPr>
          <w:lang w:val="en-US"/>
        </w:rPr>
        <w:t xml:space="preserve">, </w:t>
      </w:r>
      <w:r w:rsidR="00A2702B">
        <w:rPr>
          <w:lang w:val="en-US"/>
        </w:rPr>
        <w:t>the port pattern is defined for performance evaluation of prior releases</w:t>
      </w:r>
      <w:r w:rsidR="0026385F">
        <w:rPr>
          <w:lang w:val="en-US"/>
        </w:rPr>
        <w:t>, while</w:t>
      </w:r>
      <w:r>
        <w:rPr>
          <w:lang w:val="en-US"/>
        </w:rPr>
        <w:t xml:space="preserve"> </w:t>
      </w:r>
      <w:r w:rsidR="00A2702B">
        <w:rPr>
          <w:lang w:val="en-US"/>
        </w:rPr>
        <w:t xml:space="preserve">recently </w:t>
      </w:r>
      <w:r w:rsidR="0026385F">
        <w:rPr>
          <w:lang w:val="en-US"/>
        </w:rPr>
        <w:t xml:space="preserve">the element-based approach is adopted by RAN4 </w:t>
      </w:r>
      <w:r>
        <w:rPr>
          <w:lang w:val="en-US"/>
        </w:rPr>
        <w:t xml:space="preserve">in </w:t>
      </w:r>
      <w:r>
        <w:rPr>
          <w:lang w:val="en-US"/>
        </w:rPr>
        <w:fldChar w:fldCharType="begin"/>
      </w:r>
      <w:r>
        <w:rPr>
          <w:lang w:val="en-US"/>
        </w:rPr>
        <w:instrText xml:space="preserve"> REF _Ref352002112 \r \h </w:instrText>
      </w:r>
      <w:r w:rsidR="006D5F78">
        <w:rPr>
          <w:lang w:val="en-US"/>
        </w:rPr>
        <w:instrText xml:space="preserve"> \* MERGEFORMAT </w:instrText>
      </w:r>
      <w:r>
        <w:rPr>
          <w:lang w:val="en-US"/>
        </w:rPr>
      </w:r>
      <w:r>
        <w:rPr>
          <w:lang w:val="en-US"/>
        </w:rPr>
        <w:fldChar w:fldCharType="separate"/>
      </w:r>
      <w:r w:rsidR="002E5E61">
        <w:rPr>
          <w:lang w:val="en-US"/>
        </w:rPr>
        <w:t>[2]</w:t>
      </w:r>
      <w:r>
        <w:rPr>
          <w:lang w:val="en-US"/>
        </w:rPr>
        <w:fldChar w:fldCharType="end"/>
      </w:r>
      <w:r>
        <w:rPr>
          <w:lang w:val="en-US"/>
        </w:rPr>
        <w:t xml:space="preserve"> </w:t>
      </w:r>
      <w:r w:rsidR="0026385F">
        <w:rPr>
          <w:lang w:val="en-US"/>
        </w:rPr>
        <w:t>to define a</w:t>
      </w:r>
      <w:r>
        <w:rPr>
          <w:lang w:val="en-US"/>
        </w:rPr>
        <w:t xml:space="preserve">ctive antenna </w:t>
      </w:r>
      <w:r w:rsidR="0026385F">
        <w:rPr>
          <w:lang w:val="en-US"/>
        </w:rPr>
        <w:t>arrays</w:t>
      </w:r>
      <w:r w:rsidR="00F0372A">
        <w:rPr>
          <w:lang w:val="en-US"/>
        </w:rPr>
        <w:t xml:space="preserve"> (AAS)</w:t>
      </w:r>
      <w:r w:rsidR="0026385F">
        <w:rPr>
          <w:lang w:val="en-US"/>
        </w:rPr>
        <w:t>.</w:t>
      </w:r>
      <w:r w:rsidR="00A2702B">
        <w:rPr>
          <w:lang w:val="en-US"/>
        </w:rPr>
        <w:t xml:space="preserve">  </w:t>
      </w:r>
      <w:r w:rsidR="00422D62">
        <w:rPr>
          <w:lang w:val="en-US"/>
        </w:rPr>
        <w:t>Essen</w:t>
      </w:r>
      <w:r w:rsidR="00283165">
        <w:rPr>
          <w:lang w:val="en-US"/>
        </w:rPr>
        <w:t xml:space="preserve">tial, both modeling methodologies </w:t>
      </w:r>
      <w:r w:rsidR="00E073C8">
        <w:rPr>
          <w:lang w:val="en-US"/>
        </w:rPr>
        <w:t xml:space="preserve">are equivalent.  </w:t>
      </w:r>
      <w:r w:rsidR="00904E71">
        <w:rPr>
          <w:lang w:val="en-US"/>
        </w:rPr>
        <w:t xml:space="preserve">The </w:t>
      </w:r>
      <w:r w:rsidR="00E22E2F">
        <w:rPr>
          <w:lang w:val="en-US"/>
        </w:rPr>
        <w:t>e</w:t>
      </w:r>
      <w:r w:rsidR="00904E71">
        <w:rPr>
          <w:lang w:val="en-US"/>
        </w:rPr>
        <w:t>lement-based modeling</w:t>
      </w:r>
      <w:r w:rsidR="00E22E2F">
        <w:rPr>
          <w:lang w:val="en-US"/>
        </w:rPr>
        <w:t xml:space="preserve"> provides a low</w:t>
      </w:r>
      <w:r w:rsidR="00283165">
        <w:rPr>
          <w:lang w:val="en-US"/>
        </w:rPr>
        <w:t xml:space="preserve">-level </w:t>
      </w:r>
      <w:r w:rsidR="00E22E2F">
        <w:rPr>
          <w:lang w:val="en-US"/>
        </w:rPr>
        <w:t>abstract</w:t>
      </w:r>
      <w:r w:rsidR="00283165">
        <w:rPr>
          <w:lang w:val="en-US"/>
        </w:rPr>
        <w:t>ion</w:t>
      </w:r>
      <w:r w:rsidR="00E22E2F">
        <w:rPr>
          <w:lang w:val="en-US"/>
        </w:rPr>
        <w:t xml:space="preserve"> of </w:t>
      </w:r>
      <w:r w:rsidR="000D0153">
        <w:rPr>
          <w:lang w:val="en-US"/>
        </w:rPr>
        <w:t xml:space="preserve">the antenna system which allows precise control of the synthesized beam pattern.  However, channels between each pairs of TX/RX antenna elements need to be maintained during the simulation.  </w:t>
      </w:r>
      <w:r w:rsidR="00283165">
        <w:rPr>
          <w:lang w:val="en-US"/>
        </w:rPr>
        <w:t>T</w:t>
      </w:r>
      <w:r w:rsidR="00E22E2F">
        <w:rPr>
          <w:lang w:val="en-US"/>
        </w:rPr>
        <w:t>he port-based model</w:t>
      </w:r>
      <w:r w:rsidR="00283165">
        <w:rPr>
          <w:lang w:val="en-US"/>
        </w:rPr>
        <w:t>, on the other hand,</w:t>
      </w:r>
      <w:r w:rsidR="00E22E2F">
        <w:rPr>
          <w:lang w:val="en-US"/>
        </w:rPr>
        <w:t xml:space="preserve"> simplifies the simulation</w:t>
      </w:r>
      <w:r w:rsidR="000D0153">
        <w:rPr>
          <w:lang w:val="en-US"/>
        </w:rPr>
        <w:t xml:space="preserve"> effort by fixing the mapping between elements and ports.  </w:t>
      </w:r>
      <w:r w:rsidR="00283165">
        <w:rPr>
          <w:lang w:val="en-US"/>
        </w:rPr>
        <w:t xml:space="preserve">No matter which modeling approach is adopted, we need to make sure that </w:t>
      </w:r>
      <w:r w:rsidR="00955B1F">
        <w:rPr>
          <w:lang w:val="en-US"/>
        </w:rPr>
        <w:t xml:space="preserve">the use of </w:t>
      </w:r>
      <w:r w:rsidR="00283165">
        <w:rPr>
          <w:lang w:val="en-US"/>
        </w:rPr>
        <w:t xml:space="preserve">antenna arrays for various MIMO schemes should bring us “comparable” simulation results.  </w:t>
      </w:r>
      <w:r w:rsidR="007273EC">
        <w:rPr>
          <w:lang w:val="en-US"/>
        </w:rPr>
        <w:t xml:space="preserve">Some metric can </w:t>
      </w:r>
      <w:r w:rsidR="00955B1F">
        <w:rPr>
          <w:lang w:val="en-US"/>
        </w:rPr>
        <w:t>b</w:t>
      </w:r>
      <w:r w:rsidR="007273EC">
        <w:rPr>
          <w:lang w:val="en-US"/>
        </w:rPr>
        <w:t xml:space="preserve">e used to measure the “fairness” of two antenna patterns.  </w:t>
      </w:r>
      <w:r w:rsidR="00693A5C">
        <w:rPr>
          <w:lang w:val="en-US"/>
        </w:rPr>
        <w:t xml:space="preserve">For example, one can use the total radiation power of the antenna array as a metric.  Given an antenna </w:t>
      </w:r>
      <w:r w:rsidR="00B416D8">
        <w:rPr>
          <w:lang w:val="en-US"/>
        </w:rPr>
        <w:t>pattern</w:t>
      </w:r>
      <m:oMath>
        <m:r>
          <w:rPr>
            <w:rFonts w:ascii="Cambria Math" w:hAnsi="Cambria Math"/>
            <w:lang w:val="en-US"/>
          </w:rPr>
          <m:t xml:space="preserve"> G(ϕ,θ)</m:t>
        </m:r>
      </m:oMath>
      <w:r w:rsidR="00693A5C">
        <w:rPr>
          <w:lang w:val="en-US"/>
        </w:rPr>
        <w:t xml:space="preserve">, we define the normalized total </w:t>
      </w:r>
      <w:r w:rsidR="008D5879">
        <w:rPr>
          <w:lang w:val="en-US"/>
        </w:rPr>
        <w:t>radiation</w:t>
      </w:r>
      <w:r w:rsidR="00693A5C">
        <w:rPr>
          <w:lang w:val="en-US"/>
        </w:rPr>
        <w:t xml:space="preserve"> power as an integral over a unit sphere</w:t>
      </w:r>
      <m:oMath>
        <m:r>
          <w:rPr>
            <w:rFonts w:ascii="Cambria Math" w:hAnsi="Cambria Math"/>
            <w:lang w:val="en-US"/>
          </w:rPr>
          <m:t xml:space="preserve"> S</m:t>
        </m:r>
      </m:oMath>
      <w:r w:rsidR="00693A5C">
        <w:rPr>
          <w:lang w:val="en-US"/>
        </w:rPr>
        <w:t>,</w:t>
      </w:r>
    </w:p>
    <w:p w:rsidR="00693A5C" w:rsidRPr="00693A5C" w:rsidRDefault="00F56436" w:rsidP="00CB03CF">
      <w:pPr>
        <w:tabs>
          <w:tab w:val="left" w:pos="720"/>
        </w:tabs>
        <w:spacing w:after="60"/>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tot</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4π</m:t>
              </m:r>
            </m:den>
          </m:f>
          <m:nary>
            <m:naryPr>
              <m:limLoc m:val="subSup"/>
              <m:ctrlPr>
                <w:rPr>
                  <w:rFonts w:ascii="Cambria Math" w:hAnsi="Cambria Math"/>
                  <w:i/>
                  <w:lang w:val="en-US"/>
                </w:rPr>
              </m:ctrlPr>
            </m:naryPr>
            <m:sub>
              <m:r>
                <w:rPr>
                  <w:rFonts w:ascii="Cambria Math" w:hAnsi="Cambria Math"/>
                  <w:lang w:val="en-US"/>
                </w:rPr>
                <m:t>S</m:t>
              </m:r>
            </m:sub>
            <m:sup/>
            <m:e>
              <m:r>
                <w:rPr>
                  <w:rFonts w:ascii="Cambria Math" w:hAnsi="Cambria Math"/>
                  <w:lang w:val="en-US"/>
                </w:rPr>
                <m:t>G(ϕ,θ)ds</m:t>
              </m:r>
            </m:e>
          </m:nary>
        </m:oMath>
      </m:oMathPara>
    </w:p>
    <w:p w:rsidR="002E5E61" w:rsidRDefault="00955B1F" w:rsidP="007406A2">
      <w:pPr>
        <w:numPr>
          <w:ilvl w:val="0"/>
          <w:numId w:val="3"/>
        </w:numPr>
        <w:tabs>
          <w:tab w:val="left" w:pos="720"/>
        </w:tabs>
        <w:spacing w:after="60"/>
        <w:rPr>
          <w:i/>
          <w:lang w:val="en-US"/>
        </w:rPr>
      </w:pPr>
      <w:r>
        <w:rPr>
          <w:lang w:val="en-US"/>
        </w:rPr>
        <w:t>For isotropic radiator, we have</w:t>
      </w:r>
      <m:oMath>
        <m:r>
          <w:rPr>
            <w:rFonts w:ascii="Cambria Math" w:hAnsi="Cambria Math"/>
            <w:lang w:val="en-US"/>
          </w:rPr>
          <m:t xml:space="preserve"> G</m:t>
        </m:r>
        <m:d>
          <m:dPr>
            <m:ctrlPr>
              <w:rPr>
                <w:rFonts w:ascii="Cambria Math" w:hAnsi="Cambria Math"/>
                <w:i/>
                <w:lang w:val="en-US"/>
              </w:rPr>
            </m:ctrlPr>
          </m:dPr>
          <m:e>
            <m:r>
              <w:rPr>
                <w:rFonts w:ascii="Cambria Math" w:hAnsi="Cambria Math"/>
                <w:lang w:val="en-US"/>
              </w:rPr>
              <m:t>ϕ,θ</m:t>
            </m:r>
          </m:e>
        </m:d>
        <m:r>
          <w:rPr>
            <w:rFonts w:ascii="Cambria Math" w:hAnsi="Cambria Math"/>
            <w:lang w:val="en-US"/>
          </w:rPr>
          <m:t xml:space="preserve">=0 </m:t>
        </m:r>
        <m:r>
          <m:rPr>
            <m:sty m:val="p"/>
          </m:rPr>
          <w:rPr>
            <w:rFonts w:ascii="Cambria Math" w:hAnsi="Cambria Math"/>
            <w:lang w:val="en-US"/>
          </w:rPr>
          <m:t>dBi</m:t>
        </m:r>
      </m:oMath>
      <w:r w:rsidR="00420249">
        <w:rPr>
          <w:lang w:val="en-US"/>
        </w:rPr>
        <w:t>, which leads</w:t>
      </w:r>
      <w:r>
        <w:rPr>
          <w:lang w:val="en-US"/>
        </w:rPr>
        <w:t xml:space="preserve"> to</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tot</m:t>
            </m:r>
          </m:sub>
        </m:sSub>
        <m:r>
          <w:rPr>
            <w:rFonts w:ascii="Cambria Math" w:hAnsi="Cambria Math"/>
            <w:lang w:val="en-US"/>
          </w:rPr>
          <m:t>=1</m:t>
        </m:r>
      </m:oMath>
      <w:r w:rsidR="00420249">
        <w:rPr>
          <w:lang w:val="en-US"/>
        </w:rPr>
        <w:t>.  For any real world antenna with efficienc</w:t>
      </w:r>
      <w:r>
        <w:rPr>
          <w:lang w:val="en-US"/>
        </w:rPr>
        <w:t>y less than one,</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tot</m:t>
            </m:r>
          </m:sub>
        </m:sSub>
      </m:oMath>
      <w:r>
        <w:rPr>
          <w:lang w:val="en-US"/>
        </w:rPr>
        <w:t xml:space="preserve"> should always be less than 1</w:t>
      </w:r>
      <w:r w:rsidR="00420249">
        <w:rPr>
          <w:lang w:val="en-US"/>
        </w:rPr>
        <w:t xml:space="preserve">.  </w:t>
      </w:r>
      <w:r w:rsidR="00E172D5">
        <w:rPr>
          <w:lang w:val="en-US"/>
        </w:rPr>
        <w:t xml:space="preserve">In </w:t>
      </w:r>
      <w:r w:rsidR="00E172D5">
        <w:rPr>
          <w:lang w:val="en-US"/>
        </w:rPr>
        <w:fldChar w:fldCharType="begin"/>
      </w:r>
      <w:r w:rsidR="00E172D5">
        <w:rPr>
          <w:lang w:val="en-US"/>
        </w:rPr>
        <w:instrText xml:space="preserve"> REF _Ref352339093 \h </w:instrText>
      </w:r>
      <w:r w:rsidR="00E172D5">
        <w:rPr>
          <w:lang w:val="en-US"/>
        </w:rPr>
      </w:r>
      <w:r w:rsidR="00E172D5">
        <w:rPr>
          <w:lang w:val="en-US"/>
        </w:rPr>
        <w:fldChar w:fldCharType="separate"/>
      </w:r>
    </w:p>
    <w:p w:rsidR="00677CE4" w:rsidRDefault="00E172D5" w:rsidP="00677CE4">
      <w:pPr>
        <w:tabs>
          <w:tab w:val="left" w:pos="720"/>
        </w:tabs>
        <w:spacing w:after="60"/>
        <w:rPr>
          <w:lang w:val="en-US"/>
        </w:rPr>
      </w:pPr>
      <w:r>
        <w:rPr>
          <w:lang w:val="en-US"/>
        </w:rPr>
        <w:fldChar w:fldCharType="end"/>
      </w:r>
      <w:r w:rsidR="009B06ED">
        <w:rPr>
          <w:lang w:val="en-US"/>
        </w:rPr>
        <w:t xml:space="preserve">In </w:t>
      </w:r>
      <w:r w:rsidR="009B06ED">
        <w:rPr>
          <w:lang w:val="en-US"/>
        </w:rPr>
        <w:fldChar w:fldCharType="begin"/>
      </w:r>
      <w:r w:rsidR="009B06ED">
        <w:rPr>
          <w:lang w:val="en-US"/>
        </w:rPr>
        <w:instrText xml:space="preserve"> REF _Ref352604741 \h </w:instrText>
      </w:r>
      <w:r w:rsidR="009B06ED">
        <w:rPr>
          <w:lang w:val="en-US"/>
        </w:rPr>
      </w:r>
      <w:r w:rsidR="009B06ED">
        <w:rPr>
          <w:lang w:val="en-US"/>
        </w:rPr>
        <w:fldChar w:fldCharType="separate"/>
      </w:r>
      <w:r w:rsidR="009B06ED">
        <w:t xml:space="preserve">Table </w:t>
      </w:r>
      <w:r w:rsidR="009B06ED">
        <w:rPr>
          <w:noProof/>
        </w:rPr>
        <w:t>1</w:t>
      </w:r>
      <w:r w:rsidR="009B06ED">
        <w:rPr>
          <w:lang w:val="en-US"/>
        </w:rPr>
        <w:fldChar w:fldCharType="end"/>
      </w:r>
      <w:r>
        <w:rPr>
          <w:lang w:val="en-US"/>
        </w:rPr>
        <w:t>, w</w:t>
      </w:r>
      <w:r w:rsidR="00693A5C">
        <w:rPr>
          <w:lang w:val="en-US"/>
        </w:rPr>
        <w:t xml:space="preserve">e apply this metric to both the port pattern in </w:t>
      </w:r>
      <w:r w:rsidR="00E073C8">
        <w:rPr>
          <w:lang w:val="en-US"/>
        </w:rPr>
        <w:fldChar w:fldCharType="begin"/>
      </w:r>
      <w:r w:rsidR="00E073C8">
        <w:rPr>
          <w:lang w:val="en-US"/>
        </w:rPr>
        <w:instrText xml:space="preserve"> REF _Ref352001785 \r \h </w:instrText>
      </w:r>
      <w:r w:rsidR="00E073C8">
        <w:rPr>
          <w:lang w:val="en-US"/>
        </w:rPr>
      </w:r>
      <w:r w:rsidR="00E073C8">
        <w:rPr>
          <w:lang w:val="en-US"/>
        </w:rPr>
        <w:fldChar w:fldCharType="separate"/>
      </w:r>
      <w:r w:rsidR="002E5E61">
        <w:rPr>
          <w:lang w:val="en-US"/>
        </w:rPr>
        <w:t>[1]</w:t>
      </w:r>
      <w:r w:rsidR="00E073C8">
        <w:rPr>
          <w:lang w:val="en-US"/>
        </w:rPr>
        <w:fldChar w:fldCharType="end"/>
      </w:r>
      <w:r w:rsidR="00E073C8">
        <w:rPr>
          <w:lang w:val="en-US"/>
        </w:rPr>
        <w:t xml:space="preserve"> </w:t>
      </w:r>
      <w:r w:rsidR="00693A5C">
        <w:rPr>
          <w:lang w:val="en-US"/>
        </w:rPr>
        <w:t>and the element pattern</w:t>
      </w:r>
      <w:r w:rsidRPr="00E172D5">
        <w:rPr>
          <w:lang w:val="en-US"/>
        </w:rPr>
        <w:t xml:space="preserve"> </w:t>
      </w:r>
      <w:r>
        <w:rPr>
          <w:lang w:val="en-US"/>
        </w:rPr>
        <w:t xml:space="preserve">in </w:t>
      </w:r>
      <w:r>
        <w:rPr>
          <w:lang w:val="en-US"/>
        </w:rPr>
        <w:fldChar w:fldCharType="begin"/>
      </w:r>
      <w:r>
        <w:rPr>
          <w:lang w:val="en-US"/>
        </w:rPr>
        <w:instrText xml:space="preserve"> REF _Ref352002112 \r \h </w:instrText>
      </w:r>
      <w:r>
        <w:rPr>
          <w:lang w:val="en-US"/>
        </w:rPr>
      </w:r>
      <w:r>
        <w:rPr>
          <w:lang w:val="en-US"/>
        </w:rPr>
        <w:fldChar w:fldCharType="separate"/>
      </w:r>
      <w:r w:rsidR="002E5E61">
        <w:rPr>
          <w:lang w:val="en-US"/>
        </w:rPr>
        <w:t>[2]</w:t>
      </w:r>
      <w:r>
        <w:rPr>
          <w:lang w:val="en-US"/>
        </w:rPr>
        <w:fldChar w:fldCharType="end"/>
      </w:r>
      <w:r w:rsidR="00AF7F0E">
        <w:rPr>
          <w:lang w:val="en-US"/>
        </w:rPr>
        <w:t>.</w:t>
      </w:r>
      <w:r w:rsidR="00C12068">
        <w:rPr>
          <w:lang w:val="en-US"/>
        </w:rPr>
        <w:t xml:space="preserve">  </w:t>
      </w:r>
      <w:r w:rsidR="00677CE4">
        <w:rPr>
          <w:lang w:val="en-US"/>
        </w:rPr>
        <w:t xml:space="preserve">For consistency, the electrical downtilt in </w:t>
      </w:r>
      <w:r w:rsidR="00677CE4">
        <w:rPr>
          <w:lang w:val="en-US"/>
        </w:rPr>
        <w:fldChar w:fldCharType="begin"/>
      </w:r>
      <w:r w:rsidR="00677CE4">
        <w:rPr>
          <w:lang w:val="en-US"/>
        </w:rPr>
        <w:instrText xml:space="preserve"> REF _Ref352001785 \r \h  \* MERGEFORMAT </w:instrText>
      </w:r>
      <w:r w:rsidR="00677CE4">
        <w:rPr>
          <w:lang w:val="en-US"/>
        </w:rPr>
      </w:r>
      <w:r w:rsidR="00677CE4">
        <w:rPr>
          <w:lang w:val="en-US"/>
        </w:rPr>
        <w:fldChar w:fldCharType="separate"/>
      </w:r>
      <w:r w:rsidR="00677CE4">
        <w:rPr>
          <w:lang w:val="en-US"/>
        </w:rPr>
        <w:t>[1]</w:t>
      </w:r>
      <w:r w:rsidR="00677CE4">
        <w:rPr>
          <w:lang w:val="en-US"/>
        </w:rPr>
        <w:fldChar w:fldCharType="end"/>
      </w:r>
      <w:r w:rsidR="00677CE4">
        <w:rPr>
          <w:lang w:val="en-US"/>
        </w:rPr>
        <w:t xml:space="preserve"> is set to zero, which doesn’t change the value of the metric.  Note that the normalized total radiation power of the ITU antenna is larger than 1 which means the ITU antenna model may overestimate the radiation power.  The variation of the metric over different antenna patterns suggests that antenna models for legacy schemes, elevation beamforming, and FD-MIMO should be defined in a unified way.  Using port patterns in </w:t>
      </w:r>
      <w:r w:rsidR="00677CE4">
        <w:rPr>
          <w:lang w:val="en-US"/>
        </w:rPr>
        <w:fldChar w:fldCharType="begin"/>
      </w:r>
      <w:r w:rsidR="00677CE4">
        <w:rPr>
          <w:lang w:val="en-US"/>
        </w:rPr>
        <w:instrText xml:space="preserve"> REF _Ref352001785 \r \h  \* MERGEFORMAT </w:instrText>
      </w:r>
      <w:r w:rsidR="00677CE4">
        <w:rPr>
          <w:lang w:val="en-US"/>
        </w:rPr>
      </w:r>
      <w:r w:rsidR="00677CE4">
        <w:rPr>
          <w:lang w:val="en-US"/>
        </w:rPr>
        <w:fldChar w:fldCharType="separate"/>
      </w:r>
      <w:r w:rsidR="00677CE4">
        <w:rPr>
          <w:lang w:val="en-US"/>
        </w:rPr>
        <w:t>[1]</w:t>
      </w:r>
      <w:r w:rsidR="00677CE4">
        <w:rPr>
          <w:lang w:val="en-US"/>
        </w:rPr>
        <w:fldChar w:fldCharType="end"/>
      </w:r>
      <w:r w:rsidR="00677CE4">
        <w:rPr>
          <w:lang w:val="en-US"/>
        </w:rPr>
        <w:t xml:space="preserve"> w/o any modification as the baseline may mislead the evaluation. </w:t>
      </w:r>
    </w:p>
    <w:p w:rsidR="00677CE4" w:rsidRDefault="00677CE4" w:rsidP="00677CE4">
      <w:pPr>
        <w:numPr>
          <w:ilvl w:val="0"/>
          <w:numId w:val="3"/>
        </w:numPr>
        <w:tabs>
          <w:tab w:val="left" w:pos="720"/>
        </w:tabs>
        <w:spacing w:after="60"/>
        <w:rPr>
          <w:i/>
          <w:lang w:val="en-US"/>
        </w:rPr>
      </w:pPr>
      <w:r>
        <w:rPr>
          <w:b/>
          <w:i/>
          <w:lang w:val="en-US"/>
        </w:rPr>
        <w:t>Observation</w:t>
      </w:r>
      <w:r w:rsidRPr="000C1545">
        <w:rPr>
          <w:b/>
          <w:i/>
          <w:lang w:val="en-US"/>
        </w:rPr>
        <w:t>:</w:t>
      </w:r>
      <w:r>
        <w:rPr>
          <w:i/>
          <w:lang w:val="en-US"/>
        </w:rPr>
        <w:t xml:space="preserve"> For fair comparison, antenna models for different MIMO schemes should be defined in a unified way.</w:t>
      </w:r>
    </w:p>
    <w:p w:rsidR="00677CE4" w:rsidRDefault="00677CE4" w:rsidP="00677CE4">
      <w:pPr>
        <w:tabs>
          <w:tab w:val="left" w:pos="720"/>
        </w:tabs>
        <w:spacing w:after="60"/>
        <w:rPr>
          <w:lang w:val="en-US"/>
        </w:rPr>
      </w:pPr>
      <w:r>
        <w:rPr>
          <w:lang w:val="en-US"/>
        </w:rPr>
        <w:t>Considering that</w:t>
      </w:r>
    </w:p>
    <w:p w:rsidR="00677CE4" w:rsidRDefault="00677CE4" w:rsidP="00677CE4">
      <w:pPr>
        <w:numPr>
          <w:ilvl w:val="0"/>
          <w:numId w:val="3"/>
        </w:numPr>
        <w:tabs>
          <w:tab w:val="left" w:pos="720"/>
        </w:tabs>
        <w:spacing w:after="60"/>
        <w:rPr>
          <w:lang w:val="en-US"/>
        </w:rPr>
      </w:pPr>
      <w:r>
        <w:rPr>
          <w:lang w:val="en-US"/>
        </w:rPr>
        <w:t>AAS are more likely to be used in FD-MIMO, and that</w:t>
      </w:r>
    </w:p>
    <w:p w:rsidR="00677CE4" w:rsidRDefault="00677CE4" w:rsidP="00677CE4">
      <w:pPr>
        <w:numPr>
          <w:ilvl w:val="0"/>
          <w:numId w:val="3"/>
        </w:numPr>
        <w:tabs>
          <w:tab w:val="left" w:pos="720"/>
        </w:tabs>
        <w:spacing w:after="60"/>
        <w:rPr>
          <w:lang w:val="en-US"/>
        </w:rPr>
      </w:pPr>
      <w:r>
        <w:rPr>
          <w:lang w:val="en-US"/>
        </w:rPr>
        <w:lastRenderedPageBreak/>
        <w:t>Antenna ports in elevation beamforming can be synthesized by applying fixed weights on subsets of antenna elements in an AAS,</w:t>
      </w:r>
    </w:p>
    <w:p w:rsidR="00677CE4" w:rsidRPr="00F0372A" w:rsidRDefault="00677CE4" w:rsidP="00677CE4">
      <w:pPr>
        <w:tabs>
          <w:tab w:val="left" w:pos="720"/>
        </w:tabs>
        <w:spacing w:after="60"/>
        <w:rPr>
          <w:lang w:val="en-US"/>
        </w:rPr>
      </w:pPr>
      <w:proofErr w:type="gramStart"/>
      <w:r>
        <w:rPr>
          <w:lang w:val="en-US"/>
        </w:rPr>
        <w:t>we</w:t>
      </w:r>
      <w:proofErr w:type="gramEnd"/>
      <w:r>
        <w:rPr>
          <w:lang w:val="en-US"/>
        </w:rPr>
        <w:t xml:space="preserve"> propose that </w:t>
      </w:r>
    </w:p>
    <w:p w:rsidR="00677CE4" w:rsidRDefault="00677CE4" w:rsidP="00677CE4">
      <w:pPr>
        <w:numPr>
          <w:ilvl w:val="0"/>
          <w:numId w:val="3"/>
        </w:numPr>
        <w:tabs>
          <w:tab w:val="left" w:pos="720"/>
        </w:tabs>
        <w:spacing w:after="60"/>
        <w:rPr>
          <w:i/>
          <w:lang w:val="en-US"/>
        </w:rPr>
      </w:pPr>
      <w:r w:rsidRPr="000C1545">
        <w:rPr>
          <w:b/>
          <w:i/>
          <w:lang w:val="en-US"/>
        </w:rPr>
        <w:t>Proposal 1:</w:t>
      </w:r>
      <w:r>
        <w:rPr>
          <w:i/>
          <w:lang w:val="en-US"/>
        </w:rPr>
        <w:t xml:space="preserve"> Reuse the same AAS antenna element model</w:t>
      </w:r>
      <w:r w:rsidRPr="00711B30">
        <w:rPr>
          <w:i/>
          <w:lang w:val="en-US"/>
        </w:rPr>
        <w:t xml:space="preserve"> in [</w:t>
      </w:r>
      <w:r>
        <w:rPr>
          <w:i/>
          <w:lang w:val="en-US"/>
        </w:rPr>
        <w:t>2</w:t>
      </w:r>
      <w:r w:rsidRPr="00711B30">
        <w:rPr>
          <w:i/>
          <w:lang w:val="en-US"/>
        </w:rPr>
        <w:t>]</w:t>
      </w:r>
      <w:r>
        <w:rPr>
          <w:i/>
          <w:lang w:val="en-US"/>
        </w:rPr>
        <w:t xml:space="preserve"> to synthesize antenna arrays for legacy MIMO schemes (as baseline), for elevation beamforming, and for FD-MIMO.</w:t>
      </w:r>
    </w:p>
    <w:p w:rsidR="009B06ED" w:rsidRDefault="009B06ED" w:rsidP="00D02F2F">
      <w:pPr>
        <w:tabs>
          <w:tab w:val="left" w:pos="720"/>
        </w:tabs>
        <w:spacing w:after="60"/>
        <w:rPr>
          <w:lang w:val="en-US"/>
        </w:rPr>
      </w:pPr>
    </w:p>
    <w:p w:rsidR="009B06ED" w:rsidRDefault="009B06ED" w:rsidP="009B06ED">
      <w:pPr>
        <w:pStyle w:val="Caption"/>
        <w:keepNext/>
        <w:jc w:val="center"/>
      </w:pPr>
      <w:bookmarkStart w:id="3" w:name="_Ref352604741"/>
      <w:r>
        <w:t xml:space="preserve">Table </w:t>
      </w:r>
      <w:r>
        <w:fldChar w:fldCharType="begin"/>
      </w:r>
      <w:r>
        <w:instrText xml:space="preserve"> SEQ Table \* ARABIC </w:instrText>
      </w:r>
      <w:r>
        <w:fldChar w:fldCharType="separate"/>
      </w:r>
      <w:r>
        <w:rPr>
          <w:noProof/>
        </w:rPr>
        <w:t>1</w:t>
      </w:r>
      <w:r>
        <w:fldChar w:fldCharType="end"/>
      </w:r>
      <w:bookmarkEnd w:id="3"/>
      <w:r>
        <w:t xml:space="preserve"> Comparison of Different Antenna </w:t>
      </w:r>
      <w:r w:rsidRPr="00A17648">
        <w:rPr>
          <w:lang w:val="en-US"/>
        </w:rPr>
        <w:t>Modeling</w:t>
      </w:r>
      <w:r>
        <w:t xml:space="preserve"> Methodologies.</w:t>
      </w:r>
    </w:p>
    <w:tbl>
      <w:tblPr>
        <w:tblStyle w:val="TableGrid"/>
        <w:tblW w:w="10202" w:type="dxa"/>
        <w:tblLook w:val="04A0" w:firstRow="1" w:lastRow="0" w:firstColumn="1" w:lastColumn="0" w:noHBand="0" w:noVBand="1"/>
      </w:tblPr>
      <w:tblGrid>
        <w:gridCol w:w="1721"/>
        <w:gridCol w:w="2984"/>
        <w:gridCol w:w="2817"/>
        <w:gridCol w:w="2680"/>
      </w:tblGrid>
      <w:tr w:rsidR="009B06ED" w:rsidTr="00AF33DA">
        <w:tc>
          <w:tcPr>
            <w:tcW w:w="1721" w:type="dxa"/>
            <w:tcMar>
              <w:top w:w="43" w:type="dxa"/>
              <w:left w:w="115" w:type="dxa"/>
              <w:bottom w:w="43" w:type="dxa"/>
              <w:right w:w="115" w:type="dxa"/>
            </w:tcMar>
            <w:vAlign w:val="center"/>
          </w:tcPr>
          <w:p w:rsidR="009B06ED" w:rsidRDefault="009B06ED" w:rsidP="00AF33DA">
            <w:pPr>
              <w:tabs>
                <w:tab w:val="left" w:pos="720"/>
              </w:tabs>
              <w:spacing w:before="100" w:beforeAutospacing="1" w:after="100" w:afterAutospacing="1"/>
              <w:jc w:val="center"/>
              <w:rPr>
                <w:lang w:val="en-US"/>
              </w:rPr>
            </w:pPr>
          </w:p>
        </w:tc>
        <w:tc>
          <w:tcPr>
            <w:tcW w:w="2984" w:type="dxa"/>
            <w:tcMar>
              <w:top w:w="43" w:type="dxa"/>
              <w:left w:w="115" w:type="dxa"/>
              <w:bottom w:w="43" w:type="dxa"/>
              <w:right w:w="115" w:type="dxa"/>
            </w:tcMar>
            <w:vAlign w:val="center"/>
          </w:tcPr>
          <w:p w:rsidR="009B06ED" w:rsidRDefault="009B06ED" w:rsidP="00AF33DA">
            <w:pPr>
              <w:tabs>
                <w:tab w:val="left" w:pos="720"/>
              </w:tabs>
              <w:spacing w:before="100" w:beforeAutospacing="1" w:after="100" w:afterAutospacing="1"/>
              <w:jc w:val="center"/>
              <w:rPr>
                <w:lang w:val="en-US"/>
              </w:rPr>
            </w:pPr>
            <w:r>
              <w:rPr>
                <w:lang w:val="en-US"/>
              </w:rPr>
              <w:t xml:space="preserve">Port Pattern in </w:t>
            </w:r>
            <w:r>
              <w:rPr>
                <w:lang w:val="en-US"/>
              </w:rPr>
              <w:fldChar w:fldCharType="begin"/>
            </w:r>
            <w:r>
              <w:rPr>
                <w:lang w:val="en-US"/>
              </w:rPr>
              <w:instrText xml:space="preserve"> REF _Ref352001785 \r \h  \* MERGEFORMAT </w:instrText>
            </w:r>
            <w:r>
              <w:rPr>
                <w:lang w:val="en-US"/>
              </w:rPr>
            </w:r>
            <w:r>
              <w:rPr>
                <w:lang w:val="en-US"/>
              </w:rPr>
              <w:fldChar w:fldCharType="separate"/>
            </w:r>
            <w:r>
              <w:rPr>
                <w:lang w:val="en-US"/>
              </w:rPr>
              <w:t>[1]</w:t>
            </w:r>
            <w:r>
              <w:rPr>
                <w:lang w:val="en-US"/>
              </w:rPr>
              <w:fldChar w:fldCharType="end"/>
            </w:r>
            <w:r>
              <w:rPr>
                <w:lang w:val="en-US"/>
              </w:rPr>
              <w:t xml:space="preserve"> (3GPP Case 1)</w:t>
            </w:r>
          </w:p>
        </w:tc>
        <w:tc>
          <w:tcPr>
            <w:tcW w:w="2817" w:type="dxa"/>
            <w:tcMar>
              <w:top w:w="43" w:type="dxa"/>
              <w:left w:w="115" w:type="dxa"/>
              <w:bottom w:w="43" w:type="dxa"/>
              <w:right w:w="115" w:type="dxa"/>
            </w:tcMar>
            <w:vAlign w:val="center"/>
          </w:tcPr>
          <w:p w:rsidR="009B06ED" w:rsidRDefault="009B06ED" w:rsidP="00AF33DA">
            <w:pPr>
              <w:tabs>
                <w:tab w:val="left" w:pos="720"/>
              </w:tabs>
              <w:spacing w:before="100" w:beforeAutospacing="1" w:after="100" w:afterAutospacing="1"/>
              <w:jc w:val="center"/>
              <w:rPr>
                <w:lang w:val="en-US"/>
              </w:rPr>
            </w:pPr>
            <w:r>
              <w:rPr>
                <w:lang w:val="en-US"/>
              </w:rPr>
              <w:t xml:space="preserve">Port Pattern in </w:t>
            </w:r>
            <w:r>
              <w:rPr>
                <w:lang w:val="en-US"/>
              </w:rPr>
              <w:fldChar w:fldCharType="begin"/>
            </w:r>
            <w:r>
              <w:rPr>
                <w:lang w:val="en-US"/>
              </w:rPr>
              <w:instrText xml:space="preserve"> REF _Ref352001785 \r \h  \* MERGEFORMAT </w:instrText>
            </w:r>
            <w:r>
              <w:rPr>
                <w:lang w:val="en-US"/>
              </w:rPr>
            </w:r>
            <w:r>
              <w:rPr>
                <w:lang w:val="en-US"/>
              </w:rPr>
              <w:fldChar w:fldCharType="separate"/>
            </w:r>
            <w:r>
              <w:rPr>
                <w:lang w:val="en-US"/>
              </w:rPr>
              <w:t>[1]</w:t>
            </w:r>
            <w:r>
              <w:rPr>
                <w:lang w:val="en-US"/>
              </w:rPr>
              <w:fldChar w:fldCharType="end"/>
            </w:r>
            <w:r>
              <w:rPr>
                <w:lang w:val="en-US"/>
              </w:rPr>
              <w:t xml:space="preserve"> (ITU)</w:t>
            </w:r>
          </w:p>
        </w:tc>
        <w:tc>
          <w:tcPr>
            <w:tcW w:w="2680" w:type="dxa"/>
            <w:vAlign w:val="center"/>
          </w:tcPr>
          <w:p w:rsidR="009B06ED" w:rsidRDefault="009B06ED" w:rsidP="00AF33DA">
            <w:pPr>
              <w:tabs>
                <w:tab w:val="left" w:pos="720"/>
              </w:tabs>
              <w:spacing w:before="100" w:beforeAutospacing="1" w:after="100" w:afterAutospacing="1"/>
              <w:jc w:val="center"/>
              <w:rPr>
                <w:lang w:val="en-US"/>
              </w:rPr>
            </w:pPr>
            <w:r>
              <w:rPr>
                <w:lang w:val="en-US"/>
              </w:rPr>
              <w:t xml:space="preserve">Element Pattern in </w:t>
            </w:r>
            <w:r>
              <w:rPr>
                <w:lang w:val="en-US"/>
              </w:rPr>
              <w:fldChar w:fldCharType="begin"/>
            </w:r>
            <w:r>
              <w:rPr>
                <w:lang w:val="en-US"/>
              </w:rPr>
              <w:instrText xml:space="preserve"> REF _Ref352002112 \r \h  \* MERGEFORMAT </w:instrText>
            </w:r>
            <w:r>
              <w:rPr>
                <w:lang w:val="en-US"/>
              </w:rPr>
            </w:r>
            <w:r>
              <w:rPr>
                <w:lang w:val="en-US"/>
              </w:rPr>
              <w:fldChar w:fldCharType="separate"/>
            </w:r>
            <w:r>
              <w:rPr>
                <w:lang w:val="en-US"/>
              </w:rPr>
              <w:t>[2]</w:t>
            </w:r>
            <w:r>
              <w:rPr>
                <w:lang w:val="en-US"/>
              </w:rPr>
              <w:fldChar w:fldCharType="end"/>
            </w:r>
          </w:p>
        </w:tc>
      </w:tr>
      <w:tr w:rsidR="009B06ED" w:rsidTr="00AF33DA">
        <w:tc>
          <w:tcPr>
            <w:tcW w:w="1721" w:type="dxa"/>
            <w:tcMar>
              <w:top w:w="43" w:type="dxa"/>
              <w:left w:w="115" w:type="dxa"/>
              <w:bottom w:w="43" w:type="dxa"/>
              <w:right w:w="115" w:type="dxa"/>
            </w:tcMar>
            <w:vAlign w:val="center"/>
          </w:tcPr>
          <w:p w:rsidR="009B06ED" w:rsidRPr="00AF7F0E" w:rsidRDefault="009B06ED" w:rsidP="00AF33DA">
            <w:pPr>
              <w:pStyle w:val="TAC"/>
              <w:rPr>
                <w:rFonts w:ascii="Times New Roman" w:hAnsi="Times New Roman"/>
                <w:sz w:val="20"/>
              </w:rPr>
            </w:pPr>
            <w:r>
              <w:rPr>
                <w:rFonts w:ascii="Times New Roman" w:hAnsi="Times New Roman"/>
                <w:sz w:val="20"/>
              </w:rPr>
              <w:t xml:space="preserve">Antenna </w:t>
            </w:r>
            <w:r w:rsidRPr="00AF7F0E">
              <w:rPr>
                <w:rFonts w:ascii="Times New Roman" w:hAnsi="Times New Roman"/>
                <w:sz w:val="20"/>
              </w:rPr>
              <w:t>pattern</w:t>
            </w:r>
          </w:p>
        </w:tc>
        <w:tc>
          <w:tcPr>
            <w:tcW w:w="8481" w:type="dxa"/>
            <w:gridSpan w:val="3"/>
            <w:tcMar>
              <w:top w:w="43" w:type="dxa"/>
              <w:left w:w="115" w:type="dxa"/>
              <w:bottom w:w="43" w:type="dxa"/>
              <w:right w:w="115" w:type="dxa"/>
            </w:tcMar>
            <w:vAlign w:val="center"/>
          </w:tcPr>
          <w:p w:rsidR="009B06ED" w:rsidRPr="00AF7F0E" w:rsidRDefault="009B06ED" w:rsidP="00AF33DA">
            <w:pPr>
              <w:tabs>
                <w:tab w:val="left" w:pos="720"/>
              </w:tabs>
              <w:spacing w:before="100" w:beforeAutospacing="1" w:after="100" w:afterAutospacing="1"/>
              <w:jc w:val="center"/>
              <w:rPr>
                <w:lang w:val="en-US"/>
              </w:rPr>
            </w:pPr>
            <m:oMathPara>
              <m:oMath>
                <m:r>
                  <w:rPr>
                    <w:rFonts w:ascii="Cambria Math" w:eastAsia="SimSun" w:hAnsi="Cambria Math"/>
                    <w:lang w:eastAsia="zh-CN"/>
                  </w:rPr>
                  <m:t>G</m:t>
                </m:r>
                <m:d>
                  <m:dPr>
                    <m:ctrlPr>
                      <w:rPr>
                        <w:rFonts w:ascii="Cambria Math" w:eastAsia="SimSun" w:hAnsi="Cambria Math"/>
                        <w:i/>
                        <w:lang w:eastAsia="zh-CN"/>
                      </w:rPr>
                    </m:ctrlPr>
                  </m:dPr>
                  <m:e>
                    <m:r>
                      <w:rPr>
                        <w:rFonts w:ascii="Cambria Math" w:eastAsia="SimSun" w:hAnsi="Cambria Math"/>
                        <w:lang w:eastAsia="zh-CN"/>
                      </w:rPr>
                      <m:t>ϕ, θ</m:t>
                    </m:r>
                  </m:e>
                </m:d>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G</m:t>
                    </m:r>
                  </m:e>
                  <m:sub>
                    <m:r>
                      <m:rPr>
                        <m:sty m:val="p"/>
                      </m:rPr>
                      <w:rPr>
                        <w:rFonts w:ascii="Cambria Math" w:eastAsia="SimSun" w:hAnsi="Cambria Math"/>
                        <w:lang w:eastAsia="zh-CN"/>
                      </w:rPr>
                      <m:t>max</m:t>
                    </m:r>
                  </m:sub>
                </m:sSub>
                <m:r>
                  <w:rPr>
                    <w:rFonts w:ascii="Cambria Math" w:eastAsia="SimSun" w:hAnsi="Cambria Math"/>
                    <w:lang w:eastAsia="zh-CN"/>
                  </w:rPr>
                  <m:t>-</m:t>
                </m:r>
                <m:func>
                  <m:funcPr>
                    <m:ctrlPr>
                      <w:rPr>
                        <w:rFonts w:ascii="Cambria Math" w:eastAsia="SimSun" w:hAnsi="Cambria Math"/>
                        <w:i/>
                        <w:lang w:eastAsia="zh-CN"/>
                      </w:rPr>
                    </m:ctrlPr>
                  </m:funcPr>
                  <m:fName>
                    <m:r>
                      <m:rPr>
                        <m:sty m:val="p"/>
                      </m:rPr>
                      <w:rPr>
                        <w:rFonts w:ascii="Cambria Math" w:eastAsia="SimSun" w:hAnsi="Cambria Math"/>
                        <w:lang w:eastAsia="zh-CN"/>
                      </w:rPr>
                      <m:t>min</m:t>
                    </m:r>
                  </m:fName>
                  <m:e>
                    <m:d>
                      <m:dPr>
                        <m:begChr m:val="{"/>
                        <m:endChr m:val="}"/>
                        <m:ctrlPr>
                          <w:rPr>
                            <w:rFonts w:ascii="Cambria Math" w:eastAsia="SimSun" w:hAnsi="Cambria Math"/>
                            <w:i/>
                            <w:lang w:eastAsia="zh-CN"/>
                          </w:rPr>
                        </m:ctrlPr>
                      </m:dPr>
                      <m:e>
                        <m:r>
                          <w:rPr>
                            <w:rFonts w:ascii="Cambria Math" w:eastAsia="SimSun" w:hAnsi="Cambria Math"/>
                            <w:lang w:eastAsia="zh-CN"/>
                          </w:rPr>
                          <m:t>-</m:t>
                        </m:r>
                        <m:func>
                          <m:funcPr>
                            <m:ctrlPr>
                              <w:rPr>
                                <w:rFonts w:ascii="Cambria Math" w:eastAsia="SimSun" w:hAnsi="Cambria Math"/>
                                <w:i/>
                                <w:lang w:eastAsia="zh-CN"/>
                              </w:rPr>
                            </m:ctrlPr>
                          </m:funcPr>
                          <m:fName>
                            <m:r>
                              <m:rPr>
                                <m:sty m:val="p"/>
                              </m:rPr>
                              <w:rPr>
                                <w:rFonts w:ascii="Cambria Math" w:eastAsia="SimSun" w:hAnsi="Cambria Math"/>
                                <w:lang w:eastAsia="zh-CN"/>
                              </w:rPr>
                              <m:t>min</m:t>
                            </m:r>
                          </m:fName>
                          <m:e>
                            <m:d>
                              <m:dPr>
                                <m:begChr m:val="{"/>
                                <m:endChr m:val="}"/>
                                <m:ctrlPr>
                                  <w:rPr>
                                    <w:rFonts w:ascii="Cambria Math" w:eastAsia="SimSun" w:hAnsi="Cambria Math"/>
                                    <w:i/>
                                    <w:lang w:eastAsia="zh-CN"/>
                                  </w:rPr>
                                </m:ctrlPr>
                              </m:dPr>
                              <m:e>
                                <m:r>
                                  <w:rPr>
                                    <w:rFonts w:ascii="Cambria Math" w:eastAsia="SimSun" w:hAnsi="Cambria Math"/>
                                    <w:lang w:eastAsia="zh-CN"/>
                                  </w:rPr>
                                  <m:t>12</m:t>
                                </m:r>
                                <m:sSup>
                                  <m:sSupPr>
                                    <m:ctrlPr>
                                      <w:rPr>
                                        <w:rFonts w:ascii="Cambria Math" w:eastAsia="SimSun" w:hAnsi="Cambria Math"/>
                                        <w:i/>
                                        <w:lang w:eastAsia="zh-CN"/>
                                      </w:rPr>
                                    </m:ctrlPr>
                                  </m:sSupPr>
                                  <m:e>
                                    <m:d>
                                      <m:dPr>
                                        <m:ctrlPr>
                                          <w:rPr>
                                            <w:rFonts w:ascii="Cambria Math" w:eastAsia="SimSun" w:hAnsi="Cambria Math"/>
                                            <w:i/>
                                            <w:lang w:eastAsia="zh-CN"/>
                                          </w:rPr>
                                        </m:ctrlPr>
                                      </m:dPr>
                                      <m:e>
                                        <m:f>
                                          <m:fPr>
                                            <m:ctrlPr>
                                              <w:rPr>
                                                <w:rFonts w:ascii="Cambria Math" w:eastAsia="SimSun" w:hAnsi="Cambria Math"/>
                                                <w:i/>
                                                <w:lang w:eastAsia="zh-CN"/>
                                              </w:rPr>
                                            </m:ctrlPr>
                                          </m:fPr>
                                          <m:num>
                                            <m:r>
                                              <w:rPr>
                                                <w:rFonts w:ascii="Cambria Math" w:eastAsia="SimSun" w:hAnsi="Cambria Math"/>
                                                <w:lang w:eastAsia="zh-CN"/>
                                              </w:rPr>
                                              <m:t>ϕ</m:t>
                                            </m:r>
                                          </m:num>
                                          <m:den>
                                            <m:sSub>
                                              <m:sSubPr>
                                                <m:ctrlPr>
                                                  <w:rPr>
                                                    <w:rFonts w:ascii="Cambria Math" w:eastAsia="SimSun" w:hAnsi="Cambria Math"/>
                                                    <w:i/>
                                                    <w:lang w:eastAsia="zh-CN"/>
                                                  </w:rPr>
                                                </m:ctrlPr>
                                              </m:sSubPr>
                                              <m:e>
                                                <m:r>
                                                  <w:rPr>
                                                    <w:rFonts w:ascii="Cambria Math" w:eastAsia="SimSun" w:hAnsi="Cambria Math"/>
                                                    <w:lang w:eastAsia="zh-CN"/>
                                                  </w:rPr>
                                                  <m:t>ϕ</m:t>
                                                </m:r>
                                              </m:e>
                                              <m:sub>
                                                <m:r>
                                                  <w:rPr>
                                                    <w:rFonts w:ascii="Cambria Math" w:eastAsia="SimSun" w:hAnsi="Cambria Math"/>
                                                    <w:lang w:eastAsia="zh-CN"/>
                                                  </w:rPr>
                                                  <m:t>3dB</m:t>
                                                </m:r>
                                              </m:sub>
                                            </m:sSub>
                                          </m:den>
                                        </m:f>
                                      </m:e>
                                    </m:d>
                                  </m:e>
                                  <m:sup>
                                    <m:r>
                                      <w:rPr>
                                        <w:rFonts w:ascii="Cambria Math" w:eastAsia="SimSun" w:hAnsi="Cambria Math"/>
                                        <w:lang w:eastAsia="zh-CN"/>
                                      </w:rPr>
                                      <m:t>2</m:t>
                                    </m:r>
                                  </m:sup>
                                </m:sSup>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m</m:t>
                                    </m:r>
                                  </m:sub>
                                </m:sSub>
                              </m:e>
                            </m:d>
                          </m:e>
                        </m:func>
                        <m:r>
                          <w:rPr>
                            <w:rFonts w:ascii="Cambria Math" w:eastAsia="SimSun" w:hAnsi="Cambria Math"/>
                            <w:lang w:eastAsia="zh-CN"/>
                          </w:rPr>
                          <m:t>+</m:t>
                        </m:r>
                        <m:func>
                          <m:funcPr>
                            <m:ctrlPr>
                              <w:rPr>
                                <w:rFonts w:ascii="Cambria Math" w:eastAsia="SimSun" w:hAnsi="Cambria Math"/>
                                <w:i/>
                                <w:lang w:eastAsia="zh-CN"/>
                              </w:rPr>
                            </m:ctrlPr>
                          </m:funcPr>
                          <m:fName>
                            <m:r>
                              <m:rPr>
                                <m:sty m:val="p"/>
                              </m:rPr>
                              <w:rPr>
                                <w:rFonts w:ascii="Cambria Math" w:eastAsia="SimSun" w:hAnsi="Cambria Math"/>
                                <w:lang w:eastAsia="zh-CN"/>
                              </w:rPr>
                              <m:t>min</m:t>
                            </m:r>
                          </m:fName>
                          <m:e>
                            <m:d>
                              <m:dPr>
                                <m:begChr m:val="["/>
                                <m:endChr m:val="]"/>
                                <m:ctrlPr>
                                  <w:rPr>
                                    <w:rFonts w:ascii="Cambria Math" w:eastAsia="SimSun" w:hAnsi="Cambria Math"/>
                                    <w:i/>
                                    <w:lang w:eastAsia="zh-CN"/>
                                  </w:rPr>
                                </m:ctrlPr>
                              </m:dPr>
                              <m:e>
                                <m:r>
                                  <w:rPr>
                                    <w:rFonts w:ascii="Cambria Math" w:eastAsia="SimSun" w:hAnsi="Cambria Math"/>
                                    <w:lang w:eastAsia="zh-CN"/>
                                  </w:rPr>
                                  <m:t>12</m:t>
                                </m:r>
                                <m:sSup>
                                  <m:sSupPr>
                                    <m:ctrlPr>
                                      <w:rPr>
                                        <w:rFonts w:ascii="Cambria Math" w:eastAsia="SimSun" w:hAnsi="Cambria Math"/>
                                        <w:i/>
                                        <w:lang w:eastAsia="zh-CN"/>
                                      </w:rPr>
                                    </m:ctrlPr>
                                  </m:sSupPr>
                                  <m:e>
                                    <m:d>
                                      <m:dPr>
                                        <m:ctrlPr>
                                          <w:rPr>
                                            <w:rFonts w:ascii="Cambria Math" w:eastAsia="SimSun" w:hAnsi="Cambria Math"/>
                                            <w:i/>
                                            <w:lang w:eastAsia="zh-CN"/>
                                          </w:rPr>
                                        </m:ctrlPr>
                                      </m:dPr>
                                      <m:e>
                                        <m:f>
                                          <m:fPr>
                                            <m:ctrlPr>
                                              <w:rPr>
                                                <w:rFonts w:ascii="Cambria Math" w:eastAsia="SimSun" w:hAnsi="Cambria Math"/>
                                                <w:i/>
                                                <w:lang w:eastAsia="zh-CN"/>
                                              </w:rPr>
                                            </m:ctrlPr>
                                          </m:fPr>
                                          <m:num>
                                            <m:r>
                                              <w:rPr>
                                                <w:rFonts w:ascii="Cambria Math" w:eastAsia="SimSun" w:hAnsi="Cambria Math"/>
                                                <w:lang w:eastAsia="zh-CN"/>
                                              </w:rPr>
                                              <m:t>θ</m:t>
                                            </m:r>
                                          </m:num>
                                          <m:den>
                                            <m:sSub>
                                              <m:sSubPr>
                                                <m:ctrlPr>
                                                  <w:rPr>
                                                    <w:rFonts w:ascii="Cambria Math" w:eastAsia="SimSun" w:hAnsi="Cambria Math"/>
                                                    <w:i/>
                                                    <w:lang w:eastAsia="zh-CN"/>
                                                  </w:rPr>
                                                </m:ctrlPr>
                                              </m:sSubPr>
                                              <m:e>
                                                <m:r>
                                                  <w:rPr>
                                                    <w:rFonts w:ascii="Cambria Math" w:eastAsia="SimSun" w:hAnsi="Cambria Math"/>
                                                    <w:lang w:eastAsia="zh-CN"/>
                                                  </w:rPr>
                                                  <m:t>θ</m:t>
                                                </m:r>
                                              </m:e>
                                              <m:sub>
                                                <m:r>
                                                  <w:rPr>
                                                    <w:rFonts w:ascii="Cambria Math" w:eastAsia="SimSun" w:hAnsi="Cambria Math"/>
                                                    <w:lang w:eastAsia="zh-CN"/>
                                                  </w:rPr>
                                                  <m:t>3dB</m:t>
                                                </m:r>
                                              </m:sub>
                                            </m:sSub>
                                          </m:den>
                                        </m:f>
                                      </m:e>
                                    </m:d>
                                  </m:e>
                                  <m:sup>
                                    <m:r>
                                      <w:rPr>
                                        <w:rFonts w:ascii="Cambria Math" w:eastAsia="SimSun" w:hAnsi="Cambria Math"/>
                                        <w:lang w:eastAsia="zh-CN"/>
                                      </w:rPr>
                                      <m:t>2</m:t>
                                    </m:r>
                                  </m:sup>
                                </m:sSup>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SLA</m:t>
                                    </m:r>
                                  </m:e>
                                  <m:sub>
                                    <m:r>
                                      <w:rPr>
                                        <w:rFonts w:ascii="Cambria Math" w:eastAsia="SimSun" w:hAnsi="Cambria Math"/>
                                        <w:lang w:eastAsia="zh-CN"/>
                                      </w:rPr>
                                      <m:t>v</m:t>
                                    </m:r>
                                  </m:sub>
                                </m:sSub>
                              </m:e>
                            </m:d>
                          </m:e>
                        </m:func>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m</m:t>
                            </m:r>
                          </m:sub>
                        </m:sSub>
                      </m:e>
                    </m:d>
                  </m:e>
                </m:func>
              </m:oMath>
            </m:oMathPara>
          </w:p>
        </w:tc>
      </w:tr>
      <w:tr w:rsidR="009B06ED" w:rsidTr="00AF33DA">
        <w:tc>
          <w:tcPr>
            <w:tcW w:w="1721" w:type="dxa"/>
            <w:tcMar>
              <w:top w:w="43" w:type="dxa"/>
              <w:left w:w="115" w:type="dxa"/>
              <w:bottom w:w="43" w:type="dxa"/>
              <w:right w:w="115" w:type="dxa"/>
            </w:tcMar>
            <w:vAlign w:val="center"/>
          </w:tcPr>
          <w:p w:rsidR="009B06ED" w:rsidRPr="00AF7F0E" w:rsidRDefault="009B06ED" w:rsidP="00AF33DA">
            <w:pPr>
              <w:pStyle w:val="TAC"/>
              <w:spacing w:before="0"/>
              <w:rPr>
                <w:rFonts w:ascii="Times New Roman" w:hAnsi="Times New Roman"/>
                <w:sz w:val="20"/>
              </w:rPr>
            </w:pPr>
            <w:r>
              <w:rPr>
                <w:rFonts w:ascii="Times New Roman" w:hAnsi="Times New Roman"/>
                <w:sz w:val="20"/>
              </w:rPr>
              <w:t>Parameters</w:t>
            </w:r>
          </w:p>
        </w:tc>
        <w:tc>
          <w:tcPr>
            <w:tcW w:w="2984" w:type="dxa"/>
            <w:tcMar>
              <w:top w:w="43" w:type="dxa"/>
              <w:left w:w="115" w:type="dxa"/>
              <w:bottom w:w="43" w:type="dxa"/>
              <w:right w:w="115" w:type="dxa"/>
            </w:tcMar>
            <w:vAlign w:val="center"/>
          </w:tcPr>
          <w:p w:rsidR="009B06ED" w:rsidRPr="0055088A" w:rsidRDefault="00F56436" w:rsidP="00AF33DA">
            <w:pPr>
              <w:pStyle w:val="TAC"/>
              <w:spacing w:before="0"/>
              <w:rPr>
                <w:rFonts w:ascii="Times New Roman" w:hAnsi="Times New Roman"/>
                <w:sz w:val="20"/>
              </w:rPr>
            </w:pPr>
            <m:oMath>
              <m:sSub>
                <m:sSubPr>
                  <m:ctrlPr>
                    <w:rPr>
                      <w:rFonts w:ascii="Cambria Math" w:hAnsi="Cambria Math"/>
                      <w:i/>
                      <w:sz w:val="20"/>
                    </w:rPr>
                  </m:ctrlPr>
                </m:sSubPr>
                <m:e>
                  <m:r>
                    <w:rPr>
                      <w:rFonts w:ascii="Cambria Math" w:hAnsi="Cambria Math"/>
                      <w:sz w:val="20"/>
                    </w:rPr>
                    <m:t>ϕ</m:t>
                  </m:r>
                </m:e>
                <m:sub>
                  <m:r>
                    <m:rPr>
                      <m:sty m:val="p"/>
                    </m:rPr>
                    <w:rPr>
                      <w:rFonts w:ascii="Cambria Math" w:hAnsi="Cambria Math"/>
                      <w:sz w:val="20"/>
                    </w:rPr>
                    <m:t>3dB</m:t>
                  </m:r>
                </m:sub>
              </m:sSub>
              <m:r>
                <w:rPr>
                  <w:rFonts w:ascii="Cambria Math" w:hAnsi="Cambria Math"/>
                  <w:sz w:val="20"/>
                </w:rPr>
                <m:t>=</m:t>
              </m:r>
              <m:sSup>
                <m:sSupPr>
                  <m:ctrlPr>
                    <w:rPr>
                      <w:rFonts w:ascii="Cambria Math" w:hAnsi="Cambria Math"/>
                      <w:i/>
                      <w:sz w:val="20"/>
                    </w:rPr>
                  </m:ctrlPr>
                </m:sSupPr>
                <m:e>
                  <m:r>
                    <w:rPr>
                      <w:rFonts w:ascii="Cambria Math" w:hAnsi="Cambria Math"/>
                      <w:sz w:val="20"/>
                    </w:rPr>
                    <m:t>70</m:t>
                  </m:r>
                </m:e>
                <m:sup>
                  <m:r>
                    <w:rPr>
                      <w:rFonts w:ascii="Cambria Math" w:hAnsi="Cambria Math"/>
                      <w:sz w:val="20"/>
                    </w:rPr>
                    <m:t>∘</m:t>
                  </m:r>
                </m:sup>
              </m:sSup>
            </m:oMath>
            <w:r w:rsidR="009B06ED" w:rsidRPr="0055088A">
              <w:rPr>
                <w:rFonts w:ascii="Times New Roman" w:hAnsi="Times New Roman"/>
                <w:sz w:val="20"/>
              </w:rPr>
              <w:t xml:space="preserve">, </w:t>
            </w:r>
            <m:oMath>
              <m:sSub>
                <m:sSubPr>
                  <m:ctrlPr>
                    <w:rPr>
                      <w:rFonts w:ascii="Cambria Math" w:hAnsi="Cambria Math"/>
                      <w:i/>
                      <w:sz w:val="20"/>
                    </w:rPr>
                  </m:ctrlPr>
                </m:sSubPr>
                <m:e>
                  <m:r>
                    <w:rPr>
                      <w:rFonts w:ascii="Cambria Math" w:hAnsi="Cambria Math"/>
                      <w:sz w:val="20"/>
                    </w:rPr>
                    <m:t>θ</m:t>
                  </m:r>
                </m:e>
                <m:sub>
                  <m:r>
                    <m:rPr>
                      <m:sty m:val="p"/>
                    </m:rPr>
                    <w:rPr>
                      <w:rFonts w:ascii="Cambria Math" w:hAnsi="Cambria Math"/>
                      <w:sz w:val="20"/>
                    </w:rPr>
                    <m:t>3dB</m:t>
                  </m:r>
                </m:sub>
              </m:sSub>
              <m:r>
                <w:rPr>
                  <w:rFonts w:ascii="Cambria Math" w:hAnsi="Cambria Math"/>
                  <w:sz w:val="20"/>
                </w:rPr>
                <m:t>=</m:t>
              </m:r>
              <m:sSup>
                <m:sSupPr>
                  <m:ctrlPr>
                    <w:rPr>
                      <w:rFonts w:ascii="Cambria Math" w:hAnsi="Cambria Math"/>
                      <w:i/>
                      <w:sz w:val="20"/>
                    </w:rPr>
                  </m:ctrlPr>
                </m:sSupPr>
                <m:e>
                  <m:r>
                    <w:rPr>
                      <w:rFonts w:ascii="Cambria Math" w:hAnsi="Cambria Math"/>
                      <w:sz w:val="20"/>
                    </w:rPr>
                    <m:t>10</m:t>
                  </m:r>
                </m:e>
                <m:sup>
                  <m:r>
                    <w:rPr>
                      <w:rFonts w:ascii="Cambria Math" w:hAnsi="Cambria Math"/>
                      <w:sz w:val="20"/>
                    </w:rPr>
                    <m:t>∘</m:t>
                  </m:r>
                </m:sup>
              </m:sSup>
            </m:oMath>
            <w:r w:rsidR="009B06ED" w:rsidRPr="0055088A">
              <w:rPr>
                <w:rFonts w:ascii="Times New Roman" w:hAnsi="Times New Roman"/>
                <w:sz w:val="20"/>
              </w:rPr>
              <w:t>,</w:t>
            </w:r>
          </w:p>
          <w:p w:rsidR="009B06ED" w:rsidRDefault="00F56436" w:rsidP="00AF33DA">
            <w:pPr>
              <w:pStyle w:val="TAC"/>
              <w:spacing w:before="0"/>
              <w:rPr>
                <w:rFonts w:ascii="Times New Roman" w:hAnsi="Times New Roman"/>
                <w:sz w:val="20"/>
              </w:rPr>
            </w:pPr>
            <m:oMath>
              <m:sSub>
                <m:sSubPr>
                  <m:ctrlPr>
                    <w:rPr>
                      <w:rFonts w:ascii="Cambria Math" w:hAnsi="Cambria Math"/>
                      <w:i/>
                      <w:sz w:val="20"/>
                    </w:rPr>
                  </m:ctrlPr>
                </m:sSubPr>
                <m:e>
                  <m:r>
                    <w:rPr>
                      <w:rFonts w:ascii="Cambria Math" w:hAnsi="Cambria Math"/>
                      <w:sz w:val="20"/>
                    </w:rPr>
                    <m:t>A</m:t>
                  </m:r>
                </m:e>
                <m:sub>
                  <m:r>
                    <w:rPr>
                      <w:rFonts w:ascii="Cambria Math" w:hAnsi="Cambria Math"/>
                      <w:sz w:val="20"/>
                    </w:rPr>
                    <m:t>m</m:t>
                  </m:r>
                </m:sub>
              </m:sSub>
              <m:r>
                <w:rPr>
                  <w:rFonts w:ascii="Cambria Math" w:hAnsi="Cambria Math"/>
                  <w:sz w:val="20"/>
                </w:rPr>
                <m:t xml:space="preserve">=25 </m:t>
              </m:r>
              <m:r>
                <m:rPr>
                  <m:sty m:val="p"/>
                </m:rPr>
                <w:rPr>
                  <w:rFonts w:ascii="Cambria Math" w:hAnsi="Cambria Math"/>
                  <w:sz w:val="20"/>
                </w:rPr>
                <m:t>dB</m:t>
              </m:r>
            </m:oMath>
            <w:r w:rsidR="009B06ED" w:rsidRPr="0055088A">
              <w:rPr>
                <w:rFonts w:ascii="Times New Roman" w:hAnsi="Times New Roman"/>
                <w:sz w:val="20"/>
              </w:rPr>
              <w:t xml:space="preserve">, </w:t>
            </w:r>
            <m:oMath>
              <m:sSub>
                <m:sSubPr>
                  <m:ctrlPr>
                    <w:rPr>
                      <w:rFonts w:ascii="Cambria Math" w:hAnsi="Cambria Math"/>
                      <w:i/>
                      <w:sz w:val="20"/>
                    </w:rPr>
                  </m:ctrlPr>
                </m:sSubPr>
                <m:e>
                  <m:r>
                    <w:rPr>
                      <w:rFonts w:ascii="Cambria Math" w:hAnsi="Cambria Math"/>
                      <w:sz w:val="20"/>
                    </w:rPr>
                    <m:t>SLA</m:t>
                  </m:r>
                </m:e>
                <m:sub>
                  <m:r>
                    <w:rPr>
                      <w:rFonts w:ascii="Cambria Math" w:hAnsi="Cambria Math"/>
                      <w:sz w:val="20"/>
                    </w:rPr>
                    <m:t>v</m:t>
                  </m:r>
                </m:sub>
              </m:sSub>
              <m:r>
                <w:rPr>
                  <w:rFonts w:ascii="Cambria Math" w:hAnsi="Cambria Math"/>
                  <w:sz w:val="20"/>
                </w:rPr>
                <m:t xml:space="preserve">=20 </m:t>
              </m:r>
              <m:r>
                <m:rPr>
                  <m:sty m:val="p"/>
                </m:rPr>
                <w:rPr>
                  <w:rFonts w:ascii="Cambria Math" w:hAnsi="Cambria Math"/>
                  <w:sz w:val="20"/>
                </w:rPr>
                <m:t>dB</m:t>
              </m:r>
            </m:oMath>
            <w:r w:rsidR="009B06ED">
              <w:rPr>
                <w:rFonts w:ascii="Times New Roman" w:hAnsi="Times New Roman"/>
                <w:sz w:val="20"/>
              </w:rPr>
              <w:t>,</w:t>
            </w:r>
          </w:p>
          <w:p w:rsidR="009B06ED" w:rsidRPr="0055088A" w:rsidRDefault="00F56436" w:rsidP="00AF33DA">
            <w:pPr>
              <w:pStyle w:val="TAC"/>
              <w:spacing w:before="0"/>
              <w:rPr>
                <w:rFonts w:ascii="Times New Roman" w:hAnsi="Times New Roman"/>
                <w:sz w:val="20"/>
              </w:rPr>
            </w:pPr>
            <m:oMathPara>
              <m:oMath>
                <m:sSub>
                  <m:sSubPr>
                    <m:ctrlPr>
                      <w:rPr>
                        <w:rFonts w:ascii="Cambria Math" w:eastAsia="SimSun" w:hAnsi="Cambria Math"/>
                        <w:i/>
                        <w:lang w:eastAsia="zh-CN"/>
                      </w:rPr>
                    </m:ctrlPr>
                  </m:sSubPr>
                  <m:e>
                    <m:r>
                      <w:rPr>
                        <w:rFonts w:ascii="Cambria Math" w:eastAsia="SimSun" w:hAnsi="Cambria Math"/>
                        <w:lang w:eastAsia="zh-CN"/>
                      </w:rPr>
                      <m:t>G</m:t>
                    </m:r>
                  </m:e>
                  <m:sub>
                    <m:r>
                      <m:rPr>
                        <m:sty m:val="p"/>
                      </m:rPr>
                      <w:rPr>
                        <w:rFonts w:ascii="Cambria Math" w:eastAsia="SimSun" w:hAnsi="Cambria Math"/>
                        <w:lang w:eastAsia="zh-CN"/>
                      </w:rPr>
                      <m:t>max</m:t>
                    </m:r>
                  </m:sub>
                </m:sSub>
                <m:r>
                  <w:rPr>
                    <w:rFonts w:ascii="Cambria Math" w:eastAsia="SimSun" w:hAnsi="Cambria Math"/>
                    <w:lang w:eastAsia="zh-CN"/>
                  </w:rPr>
                  <m:t xml:space="preserve">=14 </m:t>
                </m:r>
                <m:r>
                  <m:rPr>
                    <m:sty m:val="p"/>
                  </m:rPr>
                  <w:rPr>
                    <w:rFonts w:ascii="Cambria Math" w:eastAsia="SimSun" w:hAnsi="Cambria Math"/>
                    <w:lang w:eastAsia="zh-CN"/>
                  </w:rPr>
                  <m:t>dBi</m:t>
                </m:r>
              </m:oMath>
            </m:oMathPara>
          </w:p>
        </w:tc>
        <w:tc>
          <w:tcPr>
            <w:tcW w:w="2817" w:type="dxa"/>
            <w:vAlign w:val="center"/>
          </w:tcPr>
          <w:p w:rsidR="009B06ED" w:rsidRDefault="00F56436" w:rsidP="00AF33DA">
            <w:pPr>
              <w:pStyle w:val="TAC"/>
              <w:spacing w:before="0"/>
              <w:rPr>
                <w:rFonts w:ascii="Times New Roman" w:hAnsi="Times New Roman"/>
                <w:sz w:val="20"/>
              </w:rPr>
            </w:pPr>
            <m:oMath>
              <m:sSub>
                <m:sSubPr>
                  <m:ctrlPr>
                    <w:rPr>
                      <w:rFonts w:ascii="Cambria Math" w:hAnsi="Cambria Math"/>
                      <w:i/>
                      <w:sz w:val="20"/>
                    </w:rPr>
                  </m:ctrlPr>
                </m:sSubPr>
                <m:e>
                  <m:r>
                    <w:rPr>
                      <w:rFonts w:ascii="Cambria Math" w:hAnsi="Cambria Math"/>
                      <w:sz w:val="20"/>
                    </w:rPr>
                    <m:t>ϕ</m:t>
                  </m:r>
                </m:e>
                <m:sub>
                  <m:r>
                    <w:rPr>
                      <w:rFonts w:ascii="Cambria Math" w:hAnsi="Cambria Math"/>
                      <w:sz w:val="20"/>
                    </w:rPr>
                    <m:t>3dB</m:t>
                  </m:r>
                </m:sub>
              </m:sSub>
              <m:r>
                <w:rPr>
                  <w:rFonts w:ascii="Cambria Math" w:hAnsi="Cambria Math"/>
                  <w:sz w:val="20"/>
                </w:rPr>
                <m:t>=</m:t>
              </m:r>
              <m:sSup>
                <m:sSupPr>
                  <m:ctrlPr>
                    <w:rPr>
                      <w:rFonts w:ascii="Cambria Math" w:hAnsi="Cambria Math"/>
                      <w:i/>
                      <w:sz w:val="20"/>
                    </w:rPr>
                  </m:ctrlPr>
                </m:sSupPr>
                <m:e>
                  <m:r>
                    <w:rPr>
                      <w:rFonts w:ascii="Cambria Math" w:hAnsi="Cambria Math"/>
                      <w:sz w:val="20"/>
                    </w:rPr>
                    <m:t>70</m:t>
                  </m:r>
                </m:e>
                <m:sup>
                  <m:r>
                    <w:rPr>
                      <w:rFonts w:ascii="Cambria Math" w:hAnsi="Cambria Math"/>
                      <w:sz w:val="20"/>
                    </w:rPr>
                    <m:t>∘</m:t>
                  </m:r>
                </m:sup>
              </m:sSup>
            </m:oMath>
            <w:r w:rsidR="009B06ED">
              <w:rPr>
                <w:rFonts w:ascii="Times New Roman" w:hAnsi="Times New Roman"/>
                <w:sz w:val="20"/>
              </w:rPr>
              <w:t xml:space="preserve">, </w:t>
            </w:r>
            <m:oMath>
              <m:sSub>
                <m:sSubPr>
                  <m:ctrlPr>
                    <w:rPr>
                      <w:rFonts w:ascii="Cambria Math" w:hAnsi="Cambria Math"/>
                      <w:i/>
                      <w:sz w:val="20"/>
                    </w:rPr>
                  </m:ctrlPr>
                </m:sSubPr>
                <m:e>
                  <m:r>
                    <w:rPr>
                      <w:rFonts w:ascii="Cambria Math" w:hAnsi="Cambria Math"/>
                      <w:sz w:val="20"/>
                    </w:rPr>
                    <m:t>θ</m:t>
                  </m:r>
                </m:e>
                <m:sub>
                  <m:r>
                    <w:rPr>
                      <w:rFonts w:ascii="Cambria Math" w:hAnsi="Cambria Math"/>
                      <w:sz w:val="20"/>
                    </w:rPr>
                    <m:t>3dB</m:t>
                  </m:r>
                </m:sub>
              </m:sSub>
              <m:r>
                <w:rPr>
                  <w:rFonts w:ascii="Cambria Math" w:hAnsi="Cambria Math"/>
                  <w:sz w:val="20"/>
                </w:rPr>
                <m:t>=</m:t>
              </m:r>
              <m:sSup>
                <m:sSupPr>
                  <m:ctrlPr>
                    <w:rPr>
                      <w:rFonts w:ascii="Cambria Math" w:hAnsi="Cambria Math"/>
                      <w:i/>
                      <w:sz w:val="20"/>
                    </w:rPr>
                  </m:ctrlPr>
                </m:sSupPr>
                <m:e>
                  <m:r>
                    <w:rPr>
                      <w:rFonts w:ascii="Cambria Math" w:hAnsi="Cambria Math"/>
                      <w:sz w:val="20"/>
                    </w:rPr>
                    <m:t>15</m:t>
                  </m:r>
                </m:e>
                <m:sup>
                  <m:r>
                    <w:rPr>
                      <w:rFonts w:ascii="Cambria Math" w:hAnsi="Cambria Math"/>
                      <w:sz w:val="20"/>
                    </w:rPr>
                    <m:t>∘</m:t>
                  </m:r>
                </m:sup>
              </m:sSup>
            </m:oMath>
            <w:r w:rsidR="009B06ED">
              <w:rPr>
                <w:rFonts w:ascii="Times New Roman" w:hAnsi="Times New Roman"/>
                <w:sz w:val="20"/>
              </w:rPr>
              <w:t>,</w:t>
            </w:r>
          </w:p>
          <w:p w:rsidR="009B06ED" w:rsidRDefault="00F56436" w:rsidP="00AF33DA">
            <w:pPr>
              <w:pStyle w:val="TAC"/>
              <w:spacing w:before="0"/>
              <w:rPr>
                <w:rFonts w:ascii="Times New Roman" w:hAnsi="Times New Roman"/>
                <w:sz w:val="20"/>
              </w:rPr>
            </w:pPr>
            <m:oMath>
              <m:sSub>
                <m:sSubPr>
                  <m:ctrlPr>
                    <w:rPr>
                      <w:rFonts w:ascii="Cambria Math" w:hAnsi="Cambria Math"/>
                      <w:i/>
                      <w:sz w:val="20"/>
                    </w:rPr>
                  </m:ctrlPr>
                </m:sSubPr>
                <m:e>
                  <m:r>
                    <w:rPr>
                      <w:rFonts w:ascii="Cambria Math" w:hAnsi="Cambria Math"/>
                      <w:sz w:val="20"/>
                    </w:rPr>
                    <m:t>A</m:t>
                  </m:r>
                </m:e>
                <m:sub>
                  <m:r>
                    <w:rPr>
                      <w:rFonts w:ascii="Cambria Math" w:hAnsi="Cambria Math"/>
                      <w:sz w:val="20"/>
                    </w:rPr>
                    <m:t>m</m:t>
                  </m:r>
                </m:sub>
              </m:sSub>
              <m:r>
                <w:rPr>
                  <w:rFonts w:ascii="Cambria Math" w:hAnsi="Cambria Math"/>
                  <w:sz w:val="20"/>
                </w:rPr>
                <m:t xml:space="preserve">=20 </m:t>
              </m:r>
              <m:r>
                <m:rPr>
                  <m:sty m:val="p"/>
                </m:rPr>
                <w:rPr>
                  <w:rFonts w:ascii="Cambria Math" w:hAnsi="Cambria Math"/>
                  <w:sz w:val="20"/>
                </w:rPr>
                <m:t>dB</m:t>
              </m:r>
            </m:oMath>
            <w:r w:rsidR="009B06ED">
              <w:rPr>
                <w:rFonts w:ascii="Times New Roman" w:hAnsi="Times New Roman"/>
                <w:sz w:val="20"/>
              </w:rPr>
              <w:t xml:space="preserve">, </w:t>
            </w:r>
            <m:oMath>
              <m:sSub>
                <m:sSubPr>
                  <m:ctrlPr>
                    <w:rPr>
                      <w:rFonts w:ascii="Cambria Math" w:hAnsi="Cambria Math"/>
                      <w:i/>
                      <w:sz w:val="20"/>
                    </w:rPr>
                  </m:ctrlPr>
                </m:sSubPr>
                <m:e>
                  <m:r>
                    <w:rPr>
                      <w:rFonts w:ascii="Cambria Math" w:hAnsi="Cambria Math"/>
                      <w:sz w:val="20"/>
                    </w:rPr>
                    <m:t>SLA</m:t>
                  </m:r>
                </m:e>
                <m:sub>
                  <m:r>
                    <w:rPr>
                      <w:rFonts w:ascii="Cambria Math" w:hAnsi="Cambria Math"/>
                      <w:sz w:val="20"/>
                    </w:rPr>
                    <m:t>v</m:t>
                  </m:r>
                </m:sub>
              </m:sSub>
              <m:r>
                <w:rPr>
                  <w:rFonts w:ascii="Cambria Math" w:hAnsi="Cambria Math"/>
                  <w:sz w:val="20"/>
                </w:rPr>
                <m:t xml:space="preserve">=20 </m:t>
              </m:r>
              <m:r>
                <m:rPr>
                  <m:sty m:val="p"/>
                </m:rPr>
                <w:rPr>
                  <w:rFonts w:ascii="Cambria Math" w:hAnsi="Cambria Math"/>
                  <w:sz w:val="20"/>
                </w:rPr>
                <m:t>dB</m:t>
              </m:r>
            </m:oMath>
            <w:r w:rsidR="009B06ED">
              <w:rPr>
                <w:rFonts w:ascii="Times New Roman" w:hAnsi="Times New Roman"/>
                <w:sz w:val="20"/>
              </w:rPr>
              <w:t>,</w:t>
            </w:r>
          </w:p>
          <w:p w:rsidR="009B06ED" w:rsidRPr="0055088A" w:rsidRDefault="00F56436" w:rsidP="00AF33DA">
            <w:pPr>
              <w:pStyle w:val="TAC"/>
              <w:spacing w:before="0"/>
              <w:rPr>
                <w:rFonts w:ascii="Times New Roman" w:hAnsi="Times New Roman"/>
                <w:sz w:val="20"/>
              </w:rPr>
            </w:pPr>
            <m:oMathPara>
              <m:oMath>
                <m:sSub>
                  <m:sSubPr>
                    <m:ctrlPr>
                      <w:rPr>
                        <w:rFonts w:ascii="Cambria Math" w:eastAsia="SimSun" w:hAnsi="Cambria Math"/>
                        <w:i/>
                        <w:lang w:eastAsia="zh-CN"/>
                      </w:rPr>
                    </m:ctrlPr>
                  </m:sSubPr>
                  <m:e>
                    <m:r>
                      <w:rPr>
                        <w:rFonts w:ascii="Cambria Math" w:eastAsia="SimSun" w:hAnsi="Cambria Math"/>
                        <w:lang w:eastAsia="zh-CN"/>
                      </w:rPr>
                      <m:t>G</m:t>
                    </m:r>
                  </m:e>
                  <m:sub>
                    <m:r>
                      <m:rPr>
                        <m:sty m:val="p"/>
                      </m:rPr>
                      <w:rPr>
                        <w:rFonts w:ascii="Cambria Math" w:eastAsia="SimSun" w:hAnsi="Cambria Math"/>
                        <w:lang w:eastAsia="zh-CN"/>
                      </w:rPr>
                      <m:t>max</m:t>
                    </m:r>
                  </m:sub>
                </m:sSub>
                <m:r>
                  <w:rPr>
                    <w:rFonts w:ascii="Cambria Math" w:eastAsia="SimSun" w:hAnsi="Cambria Math"/>
                    <w:lang w:eastAsia="zh-CN"/>
                  </w:rPr>
                  <m:t xml:space="preserve">=17 </m:t>
                </m:r>
                <m:r>
                  <m:rPr>
                    <m:sty m:val="p"/>
                  </m:rPr>
                  <w:rPr>
                    <w:rFonts w:ascii="Cambria Math" w:eastAsia="SimSun" w:hAnsi="Cambria Math"/>
                    <w:lang w:eastAsia="zh-CN"/>
                  </w:rPr>
                  <m:t>dBi</m:t>
                </m:r>
              </m:oMath>
            </m:oMathPara>
          </w:p>
        </w:tc>
        <w:tc>
          <w:tcPr>
            <w:tcW w:w="0" w:type="auto"/>
            <w:tcMar>
              <w:top w:w="43" w:type="dxa"/>
              <w:left w:w="115" w:type="dxa"/>
              <w:bottom w:w="43" w:type="dxa"/>
              <w:right w:w="115" w:type="dxa"/>
            </w:tcMar>
            <w:vAlign w:val="center"/>
          </w:tcPr>
          <w:p w:rsidR="009B06ED" w:rsidRDefault="00F56436" w:rsidP="00AF33DA">
            <w:pPr>
              <w:pStyle w:val="TAC"/>
              <w:spacing w:before="0"/>
              <w:rPr>
                <w:rFonts w:ascii="Times New Roman" w:hAnsi="Times New Roman"/>
                <w:sz w:val="20"/>
              </w:rPr>
            </w:pPr>
            <m:oMath>
              <m:sSub>
                <m:sSubPr>
                  <m:ctrlPr>
                    <w:rPr>
                      <w:rFonts w:ascii="Cambria Math" w:hAnsi="Cambria Math"/>
                      <w:i/>
                      <w:sz w:val="20"/>
                    </w:rPr>
                  </m:ctrlPr>
                </m:sSubPr>
                <m:e>
                  <m:r>
                    <w:rPr>
                      <w:rFonts w:ascii="Cambria Math" w:hAnsi="Cambria Math"/>
                      <w:sz w:val="20"/>
                    </w:rPr>
                    <m:t>ϕ</m:t>
                  </m:r>
                </m:e>
                <m:sub>
                  <m:r>
                    <m:rPr>
                      <m:sty m:val="p"/>
                    </m:rPr>
                    <w:rPr>
                      <w:rFonts w:ascii="Cambria Math" w:hAnsi="Cambria Math"/>
                      <w:sz w:val="20"/>
                    </w:rPr>
                    <m:t>3dB</m:t>
                  </m:r>
                </m:sub>
              </m:sSub>
              <m:r>
                <w:rPr>
                  <w:rFonts w:ascii="Cambria Math" w:hAnsi="Cambria Math"/>
                  <w:sz w:val="20"/>
                </w:rPr>
                <m:t>=</m:t>
              </m:r>
              <m:sSup>
                <m:sSupPr>
                  <m:ctrlPr>
                    <w:rPr>
                      <w:rFonts w:ascii="Cambria Math" w:hAnsi="Cambria Math"/>
                      <w:i/>
                      <w:sz w:val="20"/>
                    </w:rPr>
                  </m:ctrlPr>
                </m:sSupPr>
                <m:e>
                  <m:r>
                    <w:rPr>
                      <w:rFonts w:ascii="Cambria Math" w:hAnsi="Cambria Math"/>
                      <w:sz w:val="20"/>
                    </w:rPr>
                    <m:t>65</m:t>
                  </m:r>
                </m:e>
                <m:sup>
                  <m:r>
                    <w:rPr>
                      <w:rFonts w:ascii="Cambria Math" w:hAnsi="Cambria Math"/>
                      <w:sz w:val="20"/>
                    </w:rPr>
                    <m:t>∘</m:t>
                  </m:r>
                </m:sup>
              </m:sSup>
            </m:oMath>
            <w:r w:rsidR="009B06ED">
              <w:rPr>
                <w:rFonts w:ascii="Times New Roman" w:hAnsi="Times New Roman"/>
                <w:sz w:val="20"/>
              </w:rPr>
              <w:t xml:space="preserve">, </w:t>
            </w:r>
            <m:oMath>
              <m:sSub>
                <m:sSubPr>
                  <m:ctrlPr>
                    <w:rPr>
                      <w:rFonts w:ascii="Cambria Math" w:hAnsi="Cambria Math"/>
                      <w:i/>
                      <w:sz w:val="20"/>
                    </w:rPr>
                  </m:ctrlPr>
                </m:sSubPr>
                <m:e>
                  <m:r>
                    <w:rPr>
                      <w:rFonts w:ascii="Cambria Math" w:hAnsi="Cambria Math"/>
                      <w:sz w:val="20"/>
                    </w:rPr>
                    <m:t>θ</m:t>
                  </m:r>
                </m:e>
                <m:sub>
                  <m:r>
                    <m:rPr>
                      <m:sty m:val="p"/>
                    </m:rPr>
                    <w:rPr>
                      <w:rFonts w:ascii="Cambria Math" w:hAnsi="Cambria Math"/>
                      <w:sz w:val="20"/>
                    </w:rPr>
                    <m:t>3dB</m:t>
                  </m:r>
                </m:sub>
              </m:sSub>
              <m:r>
                <w:rPr>
                  <w:rFonts w:ascii="Cambria Math" w:hAnsi="Cambria Math"/>
                  <w:sz w:val="20"/>
                </w:rPr>
                <m:t>=</m:t>
              </m:r>
              <m:sSup>
                <m:sSupPr>
                  <m:ctrlPr>
                    <w:rPr>
                      <w:rFonts w:ascii="Cambria Math" w:hAnsi="Cambria Math"/>
                      <w:i/>
                      <w:sz w:val="20"/>
                    </w:rPr>
                  </m:ctrlPr>
                </m:sSupPr>
                <m:e>
                  <m:r>
                    <w:rPr>
                      <w:rFonts w:ascii="Cambria Math" w:hAnsi="Cambria Math"/>
                      <w:sz w:val="20"/>
                    </w:rPr>
                    <m:t>65</m:t>
                  </m:r>
                </m:e>
                <m:sup>
                  <m:r>
                    <w:rPr>
                      <w:rFonts w:ascii="Cambria Math" w:hAnsi="Cambria Math"/>
                      <w:sz w:val="20"/>
                    </w:rPr>
                    <m:t>∘</m:t>
                  </m:r>
                </m:sup>
              </m:sSup>
            </m:oMath>
            <w:r w:rsidR="009B06ED">
              <w:rPr>
                <w:rFonts w:ascii="Times New Roman" w:hAnsi="Times New Roman"/>
                <w:sz w:val="20"/>
              </w:rPr>
              <w:t>,</w:t>
            </w:r>
          </w:p>
          <w:p w:rsidR="009B06ED" w:rsidRDefault="00F56436" w:rsidP="00AF33DA">
            <w:pPr>
              <w:spacing w:before="0" w:after="0"/>
              <w:jc w:val="center"/>
            </w:pPr>
            <m:oMath>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 xml:space="preserve">=30 </m:t>
              </m:r>
              <m:r>
                <m:rPr>
                  <m:sty m:val="p"/>
                </m:rPr>
                <w:rPr>
                  <w:rFonts w:ascii="Cambria Math" w:hAnsi="Cambria Math"/>
                </w:rPr>
                <m:t>dB</m:t>
              </m:r>
            </m:oMath>
            <w:r w:rsidR="009B06ED">
              <w:t xml:space="preserve">, </w:t>
            </w:r>
            <m:oMath>
              <m:sSub>
                <m:sSubPr>
                  <m:ctrlPr>
                    <w:rPr>
                      <w:rFonts w:ascii="Cambria Math" w:hAnsi="Cambria Math"/>
                      <w:i/>
                    </w:rPr>
                  </m:ctrlPr>
                </m:sSubPr>
                <m:e>
                  <m:r>
                    <w:rPr>
                      <w:rFonts w:ascii="Cambria Math" w:hAnsi="Cambria Math"/>
                    </w:rPr>
                    <m:t>SLA</m:t>
                  </m:r>
                </m:e>
                <m:sub>
                  <m:r>
                    <w:rPr>
                      <w:rFonts w:ascii="Cambria Math" w:hAnsi="Cambria Math"/>
                    </w:rPr>
                    <m:t>v</m:t>
                  </m:r>
                </m:sub>
              </m:sSub>
              <m:r>
                <w:rPr>
                  <w:rFonts w:ascii="Cambria Math" w:hAnsi="Cambria Math"/>
                </w:rPr>
                <m:t xml:space="preserve">=30 </m:t>
              </m:r>
              <m:r>
                <m:rPr>
                  <m:sty m:val="p"/>
                </m:rPr>
                <w:rPr>
                  <w:rFonts w:ascii="Cambria Math" w:hAnsi="Cambria Math"/>
                </w:rPr>
                <m:t>dB</m:t>
              </m:r>
            </m:oMath>
            <w:r w:rsidR="009B06ED">
              <w:t>,</w:t>
            </w:r>
          </w:p>
          <w:p w:rsidR="009B06ED" w:rsidRPr="008D5879" w:rsidRDefault="00F56436" w:rsidP="00AF33DA">
            <w:pPr>
              <w:spacing w:before="0" w:after="0"/>
              <w:jc w:val="center"/>
            </w:pPr>
            <m:oMathPara>
              <m:oMath>
                <m:sSub>
                  <m:sSubPr>
                    <m:ctrlPr>
                      <w:rPr>
                        <w:rFonts w:ascii="Cambria Math" w:eastAsia="SimSun" w:hAnsi="Cambria Math"/>
                        <w:i/>
                        <w:lang w:eastAsia="zh-CN"/>
                      </w:rPr>
                    </m:ctrlPr>
                  </m:sSubPr>
                  <m:e>
                    <m:r>
                      <w:rPr>
                        <w:rFonts w:ascii="Cambria Math" w:eastAsia="SimSun" w:hAnsi="Cambria Math"/>
                        <w:lang w:eastAsia="zh-CN"/>
                      </w:rPr>
                      <m:t>G</m:t>
                    </m:r>
                  </m:e>
                  <m:sub>
                    <m:r>
                      <m:rPr>
                        <m:sty m:val="p"/>
                      </m:rPr>
                      <w:rPr>
                        <w:rFonts w:ascii="Cambria Math" w:eastAsia="SimSun" w:hAnsi="Cambria Math"/>
                        <w:lang w:eastAsia="zh-CN"/>
                      </w:rPr>
                      <m:t>max</m:t>
                    </m:r>
                  </m:sub>
                </m:sSub>
                <m:r>
                  <w:rPr>
                    <w:rFonts w:ascii="Cambria Math" w:eastAsia="SimSun" w:hAnsi="Cambria Math"/>
                    <w:lang w:eastAsia="zh-CN"/>
                  </w:rPr>
                  <m:t xml:space="preserve">=8 </m:t>
                </m:r>
                <m:r>
                  <m:rPr>
                    <m:sty m:val="p"/>
                  </m:rPr>
                  <w:rPr>
                    <w:rFonts w:ascii="Cambria Math" w:eastAsia="SimSun" w:hAnsi="Cambria Math"/>
                    <w:lang w:eastAsia="zh-CN"/>
                  </w:rPr>
                  <m:t>dBi</m:t>
                </m:r>
              </m:oMath>
            </m:oMathPara>
          </w:p>
        </w:tc>
      </w:tr>
      <w:tr w:rsidR="009B06ED" w:rsidTr="00AF33DA">
        <w:tc>
          <w:tcPr>
            <w:tcW w:w="1721" w:type="dxa"/>
            <w:tcMar>
              <w:top w:w="43" w:type="dxa"/>
              <w:left w:w="115" w:type="dxa"/>
              <w:bottom w:w="43" w:type="dxa"/>
              <w:right w:w="115" w:type="dxa"/>
            </w:tcMar>
            <w:vAlign w:val="center"/>
          </w:tcPr>
          <w:p w:rsidR="009B06ED" w:rsidRPr="00AF7F0E" w:rsidRDefault="009B06ED" w:rsidP="00AF33DA">
            <w:pPr>
              <w:pStyle w:val="TAC"/>
              <w:spacing w:before="0"/>
              <w:rPr>
                <w:rFonts w:ascii="Times New Roman" w:hAnsi="Times New Roman"/>
                <w:sz w:val="20"/>
              </w:rPr>
            </w:pPr>
            <w:r>
              <w:rPr>
                <w:rFonts w:ascii="Times New Roman" w:hAnsi="Times New Roman"/>
                <w:sz w:val="20"/>
              </w:rPr>
              <w:t>Normalized total radiation power</w:t>
            </w:r>
          </w:p>
        </w:tc>
        <w:tc>
          <w:tcPr>
            <w:tcW w:w="2984" w:type="dxa"/>
            <w:tcMar>
              <w:top w:w="43" w:type="dxa"/>
              <w:left w:w="115" w:type="dxa"/>
              <w:bottom w:w="43" w:type="dxa"/>
              <w:right w:w="115" w:type="dxa"/>
            </w:tcMar>
            <w:vAlign w:val="center"/>
          </w:tcPr>
          <w:p w:rsidR="009B06ED" w:rsidRPr="00AF7F0E" w:rsidRDefault="009B06ED" w:rsidP="00AF33DA">
            <w:pPr>
              <w:pStyle w:val="TAC"/>
              <w:spacing w:before="0"/>
              <w:rPr>
                <w:rFonts w:ascii="Times New Roman" w:hAnsi="Times New Roman"/>
                <w:sz w:val="20"/>
                <w:lang w:val="en-US"/>
              </w:rPr>
            </w:pPr>
            <w:r w:rsidRPr="004E6F18">
              <w:rPr>
                <w:rFonts w:ascii="Times New Roman" w:hAnsi="Times New Roman"/>
                <w:sz w:val="20"/>
                <w:lang w:val="en-US"/>
              </w:rPr>
              <w:t>0.5720</w:t>
            </w:r>
          </w:p>
        </w:tc>
        <w:tc>
          <w:tcPr>
            <w:tcW w:w="2817" w:type="dxa"/>
            <w:vAlign w:val="center"/>
          </w:tcPr>
          <w:p w:rsidR="009B06ED" w:rsidRPr="00AF7F0E" w:rsidRDefault="009B06ED" w:rsidP="00AF33DA">
            <w:pPr>
              <w:pStyle w:val="TAC"/>
              <w:spacing w:before="0"/>
              <w:rPr>
                <w:rFonts w:ascii="Times New Roman" w:hAnsi="Times New Roman"/>
                <w:sz w:val="20"/>
                <w:lang w:val="en-US"/>
              </w:rPr>
            </w:pPr>
            <w:r w:rsidRPr="00420249">
              <w:rPr>
                <w:rFonts w:ascii="Times New Roman" w:hAnsi="Times New Roman"/>
                <w:sz w:val="20"/>
                <w:lang w:val="en-US"/>
              </w:rPr>
              <w:t>1.8628</w:t>
            </w:r>
          </w:p>
        </w:tc>
        <w:tc>
          <w:tcPr>
            <w:tcW w:w="0" w:type="auto"/>
            <w:tcMar>
              <w:top w:w="43" w:type="dxa"/>
              <w:left w:w="115" w:type="dxa"/>
              <w:bottom w:w="43" w:type="dxa"/>
              <w:right w:w="115" w:type="dxa"/>
            </w:tcMar>
            <w:vAlign w:val="center"/>
          </w:tcPr>
          <w:p w:rsidR="009B06ED" w:rsidRPr="00AF7F0E" w:rsidRDefault="009B06ED" w:rsidP="00AF33DA">
            <w:pPr>
              <w:tabs>
                <w:tab w:val="left" w:pos="720"/>
              </w:tabs>
              <w:spacing w:before="0" w:after="0"/>
              <w:jc w:val="center"/>
              <w:rPr>
                <w:lang w:val="en-US"/>
              </w:rPr>
            </w:pPr>
            <w:r w:rsidRPr="004E6F18">
              <w:rPr>
                <w:lang w:val="en-US"/>
              </w:rPr>
              <w:t>0.6568</w:t>
            </w:r>
          </w:p>
        </w:tc>
      </w:tr>
    </w:tbl>
    <w:p w:rsidR="009B06ED" w:rsidRDefault="009B06ED" w:rsidP="00D02F2F">
      <w:pPr>
        <w:tabs>
          <w:tab w:val="left" w:pos="720"/>
        </w:tabs>
        <w:spacing w:after="60"/>
        <w:rPr>
          <w:lang w:val="en-US"/>
        </w:rPr>
      </w:pPr>
    </w:p>
    <w:p w:rsidR="009B06ED" w:rsidRPr="009B06ED" w:rsidRDefault="009B06ED" w:rsidP="009B06ED">
      <w:pPr>
        <w:pStyle w:val="Heading1"/>
        <w:rPr>
          <w:lang w:val="en-US"/>
        </w:rPr>
      </w:pPr>
      <w:bookmarkStart w:id="4" w:name="_Ref352339093"/>
      <w:r>
        <w:rPr>
          <w:lang w:val="en-US"/>
        </w:rPr>
        <w:t>2</w:t>
      </w:r>
      <w:r>
        <w:rPr>
          <w:lang w:val="en-US"/>
        </w:rPr>
        <w:tab/>
      </w:r>
      <w:r w:rsidR="001042AB">
        <w:rPr>
          <w:lang w:val="en-US"/>
        </w:rPr>
        <w:t xml:space="preserve">Modeling </w:t>
      </w:r>
      <w:r w:rsidR="00F36D3E">
        <w:rPr>
          <w:lang w:val="en-US"/>
        </w:rPr>
        <w:t xml:space="preserve">Antenna </w:t>
      </w:r>
      <w:r w:rsidR="001042AB">
        <w:rPr>
          <w:lang w:val="en-US"/>
        </w:rPr>
        <w:t xml:space="preserve">Ports </w:t>
      </w:r>
      <w:r w:rsidR="00F36D3E">
        <w:rPr>
          <w:lang w:val="en-US"/>
        </w:rPr>
        <w:t>for Elevation Beamforming</w:t>
      </w:r>
    </w:p>
    <w:bookmarkEnd w:id="4"/>
    <w:p w:rsidR="0059082A" w:rsidRDefault="00C10F46" w:rsidP="0059082A">
      <w:pPr>
        <w:tabs>
          <w:tab w:val="left" w:pos="720"/>
        </w:tabs>
        <w:spacing w:after="120"/>
        <w:rPr>
          <w:lang w:val="en-US"/>
        </w:rPr>
      </w:pPr>
      <w:r>
        <w:rPr>
          <w:lang w:val="en-US"/>
        </w:rPr>
        <w:t>Since fixed weights are used</w:t>
      </w:r>
      <w:r w:rsidR="001042AB">
        <w:rPr>
          <w:lang w:val="en-US"/>
        </w:rPr>
        <w:t xml:space="preserve"> to map antenna elements to antenna ports</w:t>
      </w:r>
      <w:r>
        <w:rPr>
          <w:lang w:val="en-US"/>
        </w:rPr>
        <w:t>, it is unnecessary to maintain the channel for each antenna element.  Instead, the channel can be maintained on a per-antenna-port basis.  It’s benefi</w:t>
      </w:r>
      <w:r w:rsidR="00CB7F5F">
        <w:rPr>
          <w:lang w:val="en-US"/>
        </w:rPr>
        <w:t>cial for legacy schemes and elevation beamforming where the number of antenna ports is much smaller than the number of antenna elements.</w:t>
      </w:r>
      <w:r>
        <w:rPr>
          <w:lang w:val="en-US"/>
        </w:rPr>
        <w:t xml:space="preserve"> </w:t>
      </w:r>
    </w:p>
    <w:p w:rsidR="0059082A" w:rsidRDefault="0059082A" w:rsidP="0059082A">
      <w:pPr>
        <w:jc w:val="both"/>
        <w:rPr>
          <w:lang w:val="en-US"/>
        </w:rPr>
      </w:pPr>
      <w:r>
        <w:rPr>
          <w:lang w:val="en-US"/>
        </w:rPr>
        <w:t xml:space="preserve">Consider a </w:t>
      </w:r>
      <m:oMath>
        <m:r>
          <w:rPr>
            <w:rFonts w:ascii="Cambria Math" w:hAnsi="Cambria Math"/>
            <w:lang w:val="en-US"/>
          </w:rPr>
          <m:t>M×N</m:t>
        </m:r>
      </m:oMath>
      <w:r>
        <w:rPr>
          <w:lang w:val="en-US"/>
        </w:rPr>
        <w:t xml:space="preserve"> planar array with identical elements as shown in </w:t>
      </w:r>
      <w:r>
        <w:rPr>
          <w:lang w:val="en-US"/>
        </w:rPr>
        <w:fldChar w:fldCharType="begin"/>
      </w:r>
      <w:r>
        <w:rPr>
          <w:lang w:val="en-US"/>
        </w:rPr>
        <w:instrText xml:space="preserve"> REF _Ref352577386 \h </w:instrText>
      </w:r>
      <w:r>
        <w:rPr>
          <w:lang w:val="en-US"/>
        </w:rPr>
      </w:r>
      <w:r>
        <w:rPr>
          <w:lang w:val="en-US"/>
        </w:rPr>
        <w:fldChar w:fldCharType="separate"/>
      </w:r>
      <w:r>
        <w:t xml:space="preserve">Figure </w:t>
      </w:r>
      <w:r>
        <w:rPr>
          <w:noProof/>
        </w:rPr>
        <w:t>1</w:t>
      </w:r>
      <w:r>
        <w:rPr>
          <w:lang w:val="en-US"/>
        </w:rPr>
        <w:fldChar w:fldCharType="end"/>
      </w:r>
      <w:r>
        <w:rPr>
          <w:lang w:val="en-US"/>
        </w:rPr>
        <w:t xml:space="preserve">.  Denote the horizontal- and vertical element spacing as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H</m:t>
            </m:r>
          </m:sub>
        </m:sSub>
      </m:oMath>
      <w:r>
        <w:rPr>
          <w:lang w:val="en-US"/>
        </w:rPr>
        <w:t xml:space="preserve"> </w:t>
      </w:r>
      <w:proofErr w:type="gramStart"/>
      <w:r>
        <w:rPr>
          <w:lang w:val="en-US"/>
        </w:rPr>
        <w:t xml:space="preserve">and </w:t>
      </w:r>
      <w:proofErr w:type="gramEnd"/>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V</m:t>
            </m:r>
          </m:sub>
        </m:sSub>
      </m:oMath>
      <w:r>
        <w:rPr>
          <w:lang w:val="en-US"/>
        </w:rPr>
        <w:t>, respectively.</w:t>
      </w:r>
      <w:r w:rsidRPr="00256B22">
        <w:rPr>
          <w:lang w:val="en-US"/>
        </w:rPr>
        <w:t xml:space="preserve"> </w:t>
      </w:r>
      <w:r>
        <w:rPr>
          <w:lang w:val="en-US"/>
        </w:rPr>
        <w:t xml:space="preserve"> Denote the element field pattern </w:t>
      </w:r>
      <w:proofErr w:type="gramStart"/>
      <w:r>
        <w:rPr>
          <w:lang w:val="en-US"/>
        </w:rPr>
        <w:t xml:space="preserve">as </w:t>
      </w:r>
      <w:proofErr w:type="gramEnd"/>
      <m:oMath>
        <m:r>
          <m:rPr>
            <m:sty m:val="bi"/>
          </m:rPr>
          <w:rPr>
            <w:rFonts w:ascii="Cambria Math" w:hAnsi="Cambria Math"/>
            <w:lang w:val="en-US"/>
          </w:rPr>
          <m:t>c</m:t>
        </m:r>
        <m:d>
          <m:dPr>
            <m:ctrlPr>
              <w:rPr>
                <w:rFonts w:ascii="Cambria Math" w:hAnsi="Cambria Math"/>
                <w:i/>
                <w:lang w:val="en-US"/>
              </w:rPr>
            </m:ctrlPr>
          </m:dPr>
          <m:e>
            <m:r>
              <w:rPr>
                <w:rFonts w:ascii="Cambria Math" w:hAnsi="Cambria Math"/>
                <w:lang w:val="en-US"/>
              </w:rPr>
              <m:t>ϕ, θ</m:t>
            </m:r>
          </m:e>
        </m:d>
        <m:r>
          <w:rPr>
            <w:rFonts w:ascii="Cambria Math" w:hAnsi="Cambria Math"/>
            <w:lang w:val="en-US"/>
          </w:rPr>
          <m:t>=</m:t>
        </m:r>
        <m:rad>
          <m:radPr>
            <m:degHide m:val="1"/>
            <m:ctrlPr>
              <w:rPr>
                <w:rFonts w:ascii="Cambria Math" w:hAnsi="Cambria Math"/>
                <w:i/>
                <w:lang w:val="en-US"/>
              </w:rPr>
            </m:ctrlPr>
          </m:radPr>
          <m:deg/>
          <m:e>
            <m:r>
              <w:rPr>
                <w:rFonts w:ascii="Cambria Math" w:hAnsi="Cambria Math"/>
                <w:lang w:val="en-US"/>
              </w:rPr>
              <m:t>A(ϕ,θ)</m:t>
            </m:r>
          </m:e>
        </m:rad>
        <m:sSup>
          <m:sSupPr>
            <m:ctrlPr>
              <w:rPr>
                <w:rFonts w:ascii="Cambria Math" w:hAnsi="Cambria Math"/>
                <w:i/>
                <w:lang w:val="en-US"/>
              </w:rPr>
            </m:ctrlPr>
          </m:sSupPr>
          <m:e>
            <m:d>
              <m:dPr>
                <m:ctrlPr>
                  <w:rPr>
                    <w:rFonts w:ascii="Cambria Math" w:hAnsi="Cambria Math"/>
                    <w:i/>
                    <w:lang w:val="en-US"/>
                  </w:rPr>
                </m:ctrlPr>
              </m:dPr>
              <m:e>
                <m:m>
                  <m:mPr>
                    <m:mcs>
                      <m:mc>
                        <m:mcPr>
                          <m:count m:val="2"/>
                          <m:mcJc m:val="center"/>
                        </m:mcPr>
                      </m:mc>
                    </m:mcs>
                    <m:ctrlPr>
                      <w:rPr>
                        <w:rFonts w:ascii="Cambria Math" w:hAnsi="Cambria Math"/>
                        <w:i/>
                        <w:lang w:val="en-US"/>
                      </w:rPr>
                    </m:ctrlPr>
                  </m:mPr>
                  <m:mr>
                    <m:e>
                      <m:func>
                        <m:funcPr>
                          <m:ctrlPr>
                            <w:rPr>
                              <w:rFonts w:ascii="Cambria Math" w:hAnsi="Cambria Math"/>
                              <w:i/>
                              <w:lang w:val="en-US"/>
                            </w:rPr>
                          </m:ctrlPr>
                        </m:funcPr>
                        <m:fName>
                          <m:r>
                            <m:rPr>
                              <m:sty m:val="p"/>
                            </m:rPr>
                            <w:rPr>
                              <w:rFonts w:ascii="Cambria Math" w:hAnsi="Cambria Math"/>
                              <w:lang w:val="en-US"/>
                            </w:rPr>
                            <m:t>sin</m:t>
                          </m:r>
                        </m:fName>
                        <m:e>
                          <m:r>
                            <w:rPr>
                              <w:rFonts w:ascii="Cambria Math" w:hAnsi="Cambria Math"/>
                              <w:lang w:val="en-US"/>
                            </w:rPr>
                            <m:t>ζ</m:t>
                          </m:r>
                        </m:e>
                      </m:func>
                    </m:e>
                    <m:e>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ζ</m:t>
                          </m:r>
                        </m:e>
                      </m:func>
                    </m:e>
                  </m:mr>
                </m:m>
              </m:e>
            </m:d>
          </m:e>
          <m:sup>
            <m:r>
              <w:rPr>
                <w:rFonts w:ascii="Cambria Math" w:hAnsi="Cambria Math"/>
                <w:lang w:val="en-US"/>
              </w:rPr>
              <m:t>T</m:t>
            </m:r>
          </m:sup>
        </m:sSup>
      </m:oMath>
      <w:r>
        <w:rPr>
          <w:lang w:val="en-US"/>
        </w:rPr>
        <w:t xml:space="preserve">, where </w:t>
      </w:r>
      <m:oMath>
        <m:r>
          <w:rPr>
            <w:rFonts w:ascii="Cambria Math" w:hAnsi="Cambria Math"/>
            <w:lang w:val="en-US"/>
          </w:rPr>
          <m:t>A(ϕ,θ)</m:t>
        </m:r>
      </m:oMath>
      <w:r>
        <w:rPr>
          <w:lang w:val="en-US"/>
        </w:rPr>
        <w:t xml:space="preserve">  is the element gain pattern,  </w:t>
      </w:r>
      <m:oMath>
        <m:r>
          <w:rPr>
            <w:rFonts w:ascii="Cambria Math" w:hAnsi="Cambria Math"/>
            <w:lang w:val="en-US"/>
          </w:rPr>
          <m:t>ζ</m:t>
        </m:r>
      </m:oMath>
      <w:r>
        <w:rPr>
          <w:lang w:val="en-US"/>
        </w:rPr>
        <w:t xml:space="preserve"> is the polarization slant angle.</w:t>
      </w:r>
    </w:p>
    <w:p w:rsidR="0059082A" w:rsidRDefault="0059082A" w:rsidP="0059082A">
      <w:pPr>
        <w:keepNext/>
        <w:jc w:val="center"/>
      </w:pPr>
      <w:r>
        <w:rPr>
          <w:noProof/>
          <w:lang w:val="en-US"/>
        </w:rPr>
        <w:drawing>
          <wp:inline distT="0" distB="0" distL="0" distR="0" wp14:anchorId="059FF294" wp14:editId="6429C5EB">
            <wp:extent cx="2971800" cy="3118104"/>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enna_model.emf"/>
                    <pic:cNvPicPr/>
                  </pic:nvPicPr>
                  <pic:blipFill>
                    <a:blip r:embed="rId9">
                      <a:extLst>
                        <a:ext uri="{28A0092B-C50C-407E-A947-70E740481C1C}">
                          <a14:useLocalDpi xmlns:a14="http://schemas.microsoft.com/office/drawing/2010/main" val="0"/>
                        </a:ext>
                      </a:extLst>
                    </a:blip>
                    <a:stretch>
                      <a:fillRect/>
                    </a:stretch>
                  </pic:blipFill>
                  <pic:spPr>
                    <a:xfrm>
                      <a:off x="0" y="0"/>
                      <a:ext cx="2971800" cy="3118104"/>
                    </a:xfrm>
                    <a:prstGeom prst="rect">
                      <a:avLst/>
                    </a:prstGeom>
                  </pic:spPr>
                </pic:pic>
              </a:graphicData>
            </a:graphic>
          </wp:inline>
        </w:drawing>
      </w:r>
    </w:p>
    <w:p w:rsidR="0059082A" w:rsidRDefault="0059082A" w:rsidP="0059082A">
      <w:pPr>
        <w:pStyle w:val="Caption"/>
        <w:jc w:val="center"/>
        <w:rPr>
          <w:lang w:val="en-US"/>
        </w:rPr>
      </w:pPr>
      <w:bookmarkStart w:id="5" w:name="_Ref352577386"/>
      <w:r>
        <w:t xml:space="preserve">Figure </w:t>
      </w:r>
      <w:r>
        <w:fldChar w:fldCharType="begin"/>
      </w:r>
      <w:r>
        <w:instrText xml:space="preserve"> SEQ Figure \* ARABIC </w:instrText>
      </w:r>
      <w:r>
        <w:fldChar w:fldCharType="separate"/>
      </w:r>
      <w:r>
        <w:rPr>
          <w:noProof/>
        </w:rPr>
        <w:t>1</w:t>
      </w:r>
      <w:r>
        <w:fldChar w:fldCharType="end"/>
      </w:r>
      <w:bookmarkEnd w:id="5"/>
      <w:r>
        <w:t xml:space="preserve">  Illustration of planar array.</w:t>
      </w:r>
    </w:p>
    <w:p w:rsidR="0059082A" w:rsidRDefault="0059082A" w:rsidP="0059082A">
      <w:pPr>
        <w:jc w:val="both"/>
        <w:rPr>
          <w:lang w:val="en-US"/>
        </w:rPr>
      </w:pPr>
      <w:r>
        <w:rPr>
          <w:lang w:val="en-US"/>
        </w:rPr>
        <w:lastRenderedPageBreak/>
        <w:t xml:space="preserve">The steering vector the array </w:t>
      </w:r>
      <w:proofErr w:type="gramStart"/>
      <w:r>
        <w:rPr>
          <w:lang w:val="en-US"/>
        </w:rPr>
        <w:t xml:space="preserve">is </w:t>
      </w:r>
      <w:proofErr w:type="gramEnd"/>
      <m:oMath>
        <m:r>
          <m:rPr>
            <m:sty m:val="bi"/>
          </m:rPr>
          <w:rPr>
            <w:rFonts w:ascii="Cambria Math" w:hAnsi="Cambria Math"/>
            <w:lang w:val="en-US"/>
          </w:rPr>
          <m:t>a</m:t>
        </m:r>
        <m:d>
          <m:dPr>
            <m:ctrlPr>
              <w:rPr>
                <w:rFonts w:ascii="Cambria Math" w:hAnsi="Cambria Math"/>
                <w:i/>
                <w:lang w:val="en-US"/>
              </w:rPr>
            </m:ctrlPr>
          </m:dPr>
          <m:e>
            <m:r>
              <w:rPr>
                <w:rFonts w:ascii="Cambria Math" w:hAnsi="Cambria Math"/>
                <w:lang w:val="en-US"/>
              </w:rPr>
              <m:t>ϕ,θ</m:t>
            </m:r>
          </m:e>
        </m:d>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a</m:t>
            </m:r>
          </m:e>
          <m:sub>
            <m:r>
              <w:rPr>
                <w:rFonts w:ascii="Cambria Math" w:hAnsi="Cambria Math"/>
                <w:lang w:val="en-US"/>
              </w:rPr>
              <m:t>H</m:t>
            </m:r>
          </m:sub>
        </m:sSub>
        <m:d>
          <m:dPr>
            <m:ctrlPr>
              <w:rPr>
                <w:rFonts w:ascii="Cambria Math" w:hAnsi="Cambria Math"/>
                <w:i/>
                <w:lang w:val="en-US"/>
              </w:rPr>
            </m:ctrlPr>
          </m:dPr>
          <m:e>
            <m:r>
              <w:rPr>
                <w:rFonts w:ascii="Cambria Math" w:hAnsi="Cambria Math"/>
                <w:lang w:val="en-US"/>
              </w:rPr>
              <m:t>ϕ, θ</m:t>
            </m:r>
          </m:e>
        </m:d>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a</m:t>
            </m:r>
          </m:e>
          <m:sub>
            <m:r>
              <w:rPr>
                <w:rFonts w:ascii="Cambria Math" w:hAnsi="Cambria Math"/>
                <w:lang w:val="en-US"/>
              </w:rPr>
              <m:t>V</m:t>
            </m:r>
          </m:sub>
        </m:sSub>
        <m:r>
          <w:rPr>
            <w:rFonts w:ascii="Cambria Math" w:hAnsi="Cambria Math"/>
            <w:lang w:val="en-US"/>
          </w:rPr>
          <m:t>(θ)</m:t>
        </m:r>
      </m:oMath>
      <w:r>
        <w:rPr>
          <w:lang w:val="en-US"/>
        </w:rPr>
        <w:t xml:space="preserve">, where </w:t>
      </w:r>
      <m:oMath>
        <m:sSub>
          <m:sSubPr>
            <m:ctrlPr>
              <w:rPr>
                <w:rFonts w:ascii="Cambria Math" w:hAnsi="Cambria Math"/>
                <w:b/>
                <w:i/>
                <w:lang w:val="en-US"/>
              </w:rPr>
            </m:ctrlPr>
          </m:sSubPr>
          <m:e>
            <m:r>
              <m:rPr>
                <m:sty m:val="bi"/>
              </m:rPr>
              <w:rPr>
                <w:rFonts w:ascii="Cambria Math" w:hAnsi="Cambria Math"/>
                <w:lang w:val="en-US"/>
              </w:rPr>
              <m:t>a</m:t>
            </m:r>
          </m:e>
          <m:sub>
            <m:r>
              <m:rPr>
                <m:sty m:val="p"/>
              </m:rPr>
              <w:rPr>
                <w:rFonts w:ascii="Cambria Math" w:hAnsi="Cambria Math"/>
                <w:lang w:val="en-US"/>
              </w:rPr>
              <m:t>V</m:t>
            </m:r>
          </m:sub>
        </m:sSub>
        <m:d>
          <m:dPr>
            <m:ctrlPr>
              <w:rPr>
                <w:rFonts w:ascii="Cambria Math" w:hAnsi="Cambria Math"/>
                <w:i/>
                <w:lang w:val="en-US"/>
              </w:rPr>
            </m:ctrlPr>
          </m:dPr>
          <m:e>
            <m:r>
              <w:rPr>
                <w:rFonts w:ascii="Cambria Math" w:hAnsi="Cambria Math"/>
                <w:lang w:val="en-US"/>
              </w:rPr>
              <m:t>θ</m:t>
            </m:r>
          </m:e>
        </m:d>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 xml:space="preserve">1, </m:t>
                </m:r>
                <m:func>
                  <m:funcPr>
                    <m:ctrlPr>
                      <w:rPr>
                        <w:rFonts w:ascii="Cambria Math" w:hAnsi="Cambria Math"/>
                        <w:i/>
                        <w:lang w:val="en-US"/>
                      </w:rPr>
                    </m:ctrlPr>
                  </m:funcPr>
                  <m:fName>
                    <m:r>
                      <m:rPr>
                        <m:sty m:val="p"/>
                      </m:rPr>
                      <w:rPr>
                        <w:rFonts w:ascii="Cambria Math" w:hAnsi="Cambria Math"/>
                        <w:lang w:val="en-US"/>
                      </w:rPr>
                      <m:t>exp</m:t>
                    </m:r>
                  </m:fName>
                  <m:e>
                    <m:r>
                      <w:rPr>
                        <w:rFonts w:ascii="Cambria Math" w:hAnsi="Cambria Math"/>
                        <w:lang w:val="en-US"/>
                      </w:rPr>
                      <m:t>{jk</m:t>
                    </m:r>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V</m:t>
                        </m:r>
                      </m:sub>
                    </m:sSub>
                    <m:func>
                      <m:funcPr>
                        <m:ctrlPr>
                          <w:rPr>
                            <w:rFonts w:ascii="Cambria Math" w:hAnsi="Cambria Math"/>
                            <w:i/>
                            <w:lang w:val="en-US"/>
                          </w:rPr>
                        </m:ctrlPr>
                      </m:funcPr>
                      <m:fName>
                        <m:r>
                          <m:rPr>
                            <m:sty m:val="p"/>
                          </m:rPr>
                          <w:rPr>
                            <w:rFonts w:ascii="Cambria Math" w:hAnsi="Cambria Math"/>
                            <w:lang w:val="en-US"/>
                          </w:rPr>
                          <m:t>sin</m:t>
                        </m:r>
                      </m:fName>
                      <m:e>
                        <m:r>
                          <w:rPr>
                            <w:rFonts w:ascii="Cambria Math" w:hAnsi="Cambria Math"/>
                            <w:lang w:val="en-US"/>
                          </w:rPr>
                          <m:t>θ</m:t>
                        </m:r>
                      </m:e>
                    </m:func>
                    <m:r>
                      <w:rPr>
                        <w:rFonts w:ascii="Cambria Math" w:hAnsi="Cambria Math"/>
                        <w:lang w:val="en-US"/>
                      </w:rPr>
                      <m:t>}</m:t>
                    </m:r>
                  </m:e>
                </m:func>
                <m:r>
                  <w:rPr>
                    <w:rFonts w:ascii="Cambria Math" w:hAnsi="Cambria Math"/>
                    <w:lang w:val="en-US"/>
                  </w:rPr>
                  <m:t xml:space="preserve">, …, </m:t>
                </m:r>
                <m:func>
                  <m:funcPr>
                    <m:ctrlPr>
                      <w:rPr>
                        <w:rFonts w:ascii="Cambria Math" w:hAnsi="Cambria Math"/>
                        <w:i/>
                        <w:lang w:val="en-US"/>
                      </w:rPr>
                    </m:ctrlPr>
                  </m:funcPr>
                  <m:fName>
                    <m:r>
                      <m:rPr>
                        <m:sty m:val="p"/>
                      </m:rPr>
                      <w:rPr>
                        <w:rFonts w:ascii="Cambria Math" w:hAnsi="Cambria Math"/>
                        <w:lang w:val="en-US"/>
                      </w:rPr>
                      <m:t>exp</m:t>
                    </m:r>
                  </m:fName>
                  <m:e>
                    <m:r>
                      <w:rPr>
                        <w:rFonts w:ascii="Cambria Math" w:hAnsi="Cambria Math"/>
                        <w:lang w:val="en-US"/>
                      </w:rPr>
                      <m:t>{jk</m:t>
                    </m:r>
                    <m:d>
                      <m:dPr>
                        <m:ctrlPr>
                          <w:rPr>
                            <w:rFonts w:ascii="Cambria Math" w:hAnsi="Cambria Math"/>
                            <w:i/>
                            <w:lang w:val="en-US"/>
                          </w:rPr>
                        </m:ctrlPr>
                      </m:dPr>
                      <m:e>
                        <m:r>
                          <w:rPr>
                            <w:rFonts w:ascii="Cambria Math" w:hAnsi="Cambria Math"/>
                            <w:lang w:val="en-US"/>
                          </w:rPr>
                          <m:t>M-1</m:t>
                        </m:r>
                      </m:e>
                    </m:d>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V</m:t>
                        </m:r>
                      </m:sub>
                    </m:sSub>
                    <m:func>
                      <m:funcPr>
                        <m:ctrlPr>
                          <w:rPr>
                            <w:rFonts w:ascii="Cambria Math" w:hAnsi="Cambria Math"/>
                            <w:i/>
                            <w:lang w:val="en-US"/>
                          </w:rPr>
                        </m:ctrlPr>
                      </m:funcPr>
                      <m:fName>
                        <m:r>
                          <m:rPr>
                            <m:sty m:val="p"/>
                          </m:rPr>
                          <w:rPr>
                            <w:rFonts w:ascii="Cambria Math" w:hAnsi="Cambria Math"/>
                            <w:lang w:val="en-US"/>
                          </w:rPr>
                          <m:t>sin</m:t>
                        </m:r>
                      </m:fName>
                      <m:e>
                        <m:r>
                          <w:rPr>
                            <w:rFonts w:ascii="Cambria Math" w:hAnsi="Cambria Math"/>
                            <w:lang w:val="en-US"/>
                          </w:rPr>
                          <m:t>θ</m:t>
                        </m:r>
                      </m:e>
                    </m:func>
                    <m:r>
                      <w:rPr>
                        <w:rFonts w:ascii="Cambria Math" w:hAnsi="Cambria Math"/>
                        <w:lang w:val="en-US"/>
                      </w:rPr>
                      <m:t>}</m:t>
                    </m:r>
                  </m:e>
                </m:func>
              </m:e>
            </m:d>
          </m:e>
          <m:sup>
            <m:r>
              <w:rPr>
                <w:rFonts w:ascii="Cambria Math" w:hAnsi="Cambria Math"/>
                <w:lang w:val="en-US"/>
              </w:rPr>
              <m:t>T</m:t>
            </m:r>
          </m:sup>
        </m:sSup>
      </m:oMath>
      <w:r>
        <w:rPr>
          <w:lang w:val="en-US"/>
        </w:rPr>
        <w:t xml:space="preserve">, </w:t>
      </w:r>
      <m:oMath>
        <m:sSub>
          <m:sSubPr>
            <m:ctrlPr>
              <w:rPr>
                <w:rFonts w:ascii="Cambria Math" w:hAnsi="Cambria Math"/>
                <w:b/>
                <w:i/>
                <w:lang w:val="en-US"/>
              </w:rPr>
            </m:ctrlPr>
          </m:sSubPr>
          <m:e>
            <m:r>
              <m:rPr>
                <m:sty m:val="bi"/>
              </m:rPr>
              <w:rPr>
                <w:rFonts w:ascii="Cambria Math" w:hAnsi="Cambria Math"/>
                <w:lang w:val="en-US"/>
              </w:rPr>
              <m:t>a</m:t>
            </m:r>
          </m:e>
          <m:sub>
            <m:r>
              <m:rPr>
                <m:sty m:val="p"/>
              </m:rPr>
              <w:rPr>
                <w:rFonts w:ascii="Cambria Math" w:hAnsi="Cambria Math"/>
                <w:lang w:val="en-US"/>
              </w:rPr>
              <m:t>H</m:t>
            </m:r>
          </m:sub>
        </m:sSub>
        <m:d>
          <m:dPr>
            <m:ctrlPr>
              <w:rPr>
                <w:rFonts w:ascii="Cambria Math" w:hAnsi="Cambria Math"/>
                <w:i/>
                <w:lang w:val="en-US"/>
              </w:rPr>
            </m:ctrlPr>
          </m:dPr>
          <m:e>
            <m:r>
              <w:rPr>
                <w:rFonts w:ascii="Cambria Math" w:hAnsi="Cambria Math"/>
                <w:lang w:val="en-US"/>
              </w:rPr>
              <m:t>ϕ,θ</m:t>
            </m:r>
          </m:e>
        </m:d>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 xml:space="preserve">1, </m:t>
                </m:r>
                <m:func>
                  <m:funcPr>
                    <m:ctrlPr>
                      <w:rPr>
                        <w:rFonts w:ascii="Cambria Math" w:hAnsi="Cambria Math"/>
                        <w:i/>
                        <w:lang w:val="en-US"/>
                      </w:rPr>
                    </m:ctrlPr>
                  </m:funcPr>
                  <m:fName>
                    <m:r>
                      <m:rPr>
                        <m:sty m:val="p"/>
                      </m:rPr>
                      <w:rPr>
                        <w:rFonts w:ascii="Cambria Math" w:hAnsi="Cambria Math"/>
                        <w:lang w:val="en-US"/>
                      </w:rPr>
                      <m:t>exp</m:t>
                    </m:r>
                  </m:fName>
                  <m:e>
                    <m:r>
                      <w:rPr>
                        <w:rFonts w:ascii="Cambria Math" w:hAnsi="Cambria Math"/>
                        <w:lang w:val="en-US"/>
                      </w:rPr>
                      <m:t>{jk</m:t>
                    </m:r>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H</m:t>
                        </m:r>
                      </m:sub>
                    </m:sSub>
                    <m:func>
                      <m:funcPr>
                        <m:ctrlPr>
                          <w:rPr>
                            <w:rFonts w:ascii="Cambria Math" w:hAnsi="Cambria Math"/>
                            <w:i/>
                            <w:lang w:val="en-US"/>
                          </w:rPr>
                        </m:ctrlPr>
                      </m:funcPr>
                      <m:fName>
                        <m:r>
                          <m:rPr>
                            <m:sty m:val="p"/>
                          </m:rPr>
                          <w:rPr>
                            <w:rFonts w:ascii="Cambria Math" w:hAnsi="Cambria Math"/>
                            <w:lang w:val="en-US"/>
                          </w:rPr>
                          <m:t>sin</m:t>
                        </m:r>
                      </m:fName>
                      <m:e>
                        <m:r>
                          <w:rPr>
                            <w:rFonts w:ascii="Cambria Math" w:hAnsi="Cambria Math"/>
                            <w:lang w:val="en-US"/>
                          </w:rPr>
                          <m:t>ϕ</m:t>
                        </m:r>
                      </m:e>
                    </m:func>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θ</m:t>
                        </m:r>
                      </m:e>
                    </m:func>
                    <m:r>
                      <w:rPr>
                        <w:rFonts w:ascii="Cambria Math" w:hAnsi="Cambria Math"/>
                        <w:lang w:val="en-US"/>
                      </w:rPr>
                      <m:t>}</m:t>
                    </m:r>
                  </m:e>
                </m:func>
                <m:r>
                  <w:rPr>
                    <w:rFonts w:ascii="Cambria Math" w:hAnsi="Cambria Math"/>
                    <w:lang w:val="en-US"/>
                  </w:rPr>
                  <m:t xml:space="preserve">, …, </m:t>
                </m:r>
                <m:func>
                  <m:funcPr>
                    <m:ctrlPr>
                      <w:rPr>
                        <w:rFonts w:ascii="Cambria Math" w:hAnsi="Cambria Math"/>
                        <w:i/>
                        <w:lang w:val="en-US"/>
                      </w:rPr>
                    </m:ctrlPr>
                  </m:funcPr>
                  <m:fName>
                    <m:r>
                      <m:rPr>
                        <m:sty m:val="p"/>
                      </m:rPr>
                      <w:rPr>
                        <w:rFonts w:ascii="Cambria Math" w:hAnsi="Cambria Math"/>
                        <w:lang w:val="en-US"/>
                      </w:rPr>
                      <m:t>exp</m:t>
                    </m:r>
                  </m:fName>
                  <m:e>
                    <m:r>
                      <w:rPr>
                        <w:rFonts w:ascii="Cambria Math" w:hAnsi="Cambria Math"/>
                        <w:lang w:val="en-US"/>
                      </w:rPr>
                      <m:t>{jk</m:t>
                    </m:r>
                    <m:d>
                      <m:dPr>
                        <m:ctrlPr>
                          <w:rPr>
                            <w:rFonts w:ascii="Cambria Math" w:hAnsi="Cambria Math"/>
                            <w:i/>
                            <w:lang w:val="en-US"/>
                          </w:rPr>
                        </m:ctrlPr>
                      </m:dPr>
                      <m:e>
                        <m:r>
                          <w:rPr>
                            <w:rFonts w:ascii="Cambria Math" w:hAnsi="Cambria Math"/>
                            <w:lang w:val="en-US"/>
                          </w:rPr>
                          <m:t>N-1</m:t>
                        </m:r>
                      </m:e>
                    </m:d>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H</m:t>
                        </m:r>
                      </m:sub>
                    </m:sSub>
                    <m:func>
                      <m:funcPr>
                        <m:ctrlPr>
                          <w:rPr>
                            <w:rFonts w:ascii="Cambria Math" w:hAnsi="Cambria Math"/>
                            <w:i/>
                            <w:lang w:val="en-US"/>
                          </w:rPr>
                        </m:ctrlPr>
                      </m:funcPr>
                      <m:fName>
                        <m:r>
                          <m:rPr>
                            <m:sty m:val="p"/>
                          </m:rPr>
                          <w:rPr>
                            <w:rFonts w:ascii="Cambria Math" w:hAnsi="Cambria Math"/>
                            <w:lang w:val="en-US"/>
                          </w:rPr>
                          <m:t>sin</m:t>
                        </m:r>
                      </m:fName>
                      <m:e>
                        <m:r>
                          <w:rPr>
                            <w:rFonts w:ascii="Cambria Math" w:hAnsi="Cambria Math"/>
                            <w:lang w:val="en-US"/>
                          </w:rPr>
                          <m:t>ϕ</m:t>
                        </m:r>
                      </m:e>
                    </m:func>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θ</m:t>
                        </m:r>
                      </m:e>
                    </m:func>
                    <m:r>
                      <w:rPr>
                        <w:rFonts w:ascii="Cambria Math" w:hAnsi="Cambria Math"/>
                        <w:lang w:val="en-US"/>
                      </w:rPr>
                      <m:t>}</m:t>
                    </m:r>
                  </m:e>
                </m:func>
              </m:e>
            </m:d>
          </m:e>
          <m:sup>
            <m:r>
              <w:rPr>
                <w:rFonts w:ascii="Cambria Math" w:hAnsi="Cambria Math"/>
                <w:lang w:val="en-US"/>
              </w:rPr>
              <m:t>T</m:t>
            </m:r>
          </m:sup>
        </m:sSup>
      </m:oMath>
      <w:r>
        <w:rPr>
          <w:lang w:val="en-US"/>
        </w:rPr>
        <w:t xml:space="preserve">, </w:t>
      </w:r>
      <m:oMath>
        <m:r>
          <w:rPr>
            <w:rFonts w:ascii="Cambria Math" w:hAnsi="Cambria Math"/>
            <w:lang w:val="en-US"/>
          </w:rPr>
          <m:t>k=2π/λ</m:t>
        </m:r>
      </m:oMath>
      <w:r>
        <w:rPr>
          <w:lang w:val="en-US"/>
        </w:rPr>
        <w:t xml:space="preserve">, </w:t>
      </w:r>
      <m:oMath>
        <m:r>
          <w:rPr>
            <w:rFonts w:ascii="Cambria Math" w:hAnsi="Cambria Math"/>
            <w:lang w:val="en-US"/>
          </w:rPr>
          <m:t>⊗</m:t>
        </m:r>
      </m:oMath>
      <w:r>
        <w:rPr>
          <w:lang w:val="en-US"/>
        </w:rPr>
        <w:t xml:space="preserve"> stands for the Kronecker product.  Assume a linear mapping</w:t>
      </w:r>
      <w:proofErr w:type="gramStart"/>
      <w:r>
        <w:rPr>
          <w:lang w:val="en-US"/>
        </w:rPr>
        <w:t xml:space="preserve">, </w:t>
      </w:r>
      <w:proofErr w:type="gramEnd"/>
      <m:oMath>
        <m:sSub>
          <m:sSubPr>
            <m:ctrlPr>
              <w:rPr>
                <w:rFonts w:ascii="Cambria Math" w:hAnsi="Cambria Math"/>
                <w:b/>
                <w:i/>
                <w:lang w:val="en-US"/>
              </w:rPr>
            </m:ctrlPr>
          </m:sSubPr>
          <m:e>
            <m:r>
              <m:rPr>
                <m:sty m:val="bi"/>
              </m:rPr>
              <w:rPr>
                <w:rFonts w:ascii="Cambria Math" w:hAnsi="Cambria Math"/>
                <w:lang w:val="en-US"/>
              </w:rPr>
              <m:t>f</m:t>
            </m:r>
          </m:e>
          <m:sub>
            <m:r>
              <w:rPr>
                <w:rFonts w:ascii="Cambria Math" w:hAnsi="Cambria Math"/>
                <w:lang w:val="en-US"/>
              </w:rPr>
              <m:t>p</m:t>
            </m:r>
          </m:sub>
        </m:sSub>
        <m:r>
          <m:rPr>
            <m:sty m:val="bi"/>
          </m:rPr>
          <w:rPr>
            <w:rFonts w:ascii="Cambria Math" w:hAnsi="Cambria Math"/>
            <w:lang w:val="en-US"/>
          </w:rPr>
          <m:t>=</m:t>
        </m:r>
        <m:r>
          <m:rPr>
            <m:sty m:val="p"/>
          </m:rPr>
          <w:rPr>
            <w:rFonts w:ascii="Cambria Math" w:hAnsi="Cambria Math"/>
            <w:lang w:val="en-US"/>
          </w:rPr>
          <m:t>vec</m:t>
        </m:r>
        <m:d>
          <m:dPr>
            <m:ctrlPr>
              <w:rPr>
                <w:rFonts w:ascii="Cambria Math" w:hAnsi="Cambria Math"/>
                <w:lang w:val="en-US"/>
              </w:rPr>
            </m:ctrlPr>
          </m:dPr>
          <m:e>
            <m:sSub>
              <m:sSubPr>
                <m:ctrlPr>
                  <w:rPr>
                    <w:rFonts w:ascii="Cambria Math" w:hAnsi="Cambria Math"/>
                    <w:b/>
                    <w:i/>
                    <w:lang w:val="en-US"/>
                  </w:rPr>
                </m:ctrlPr>
              </m:sSubPr>
              <m:e>
                <m:r>
                  <m:rPr>
                    <m:sty m:val="bi"/>
                  </m:rPr>
                  <w:rPr>
                    <w:rFonts w:ascii="Cambria Math" w:hAnsi="Cambria Math"/>
                    <w:lang w:val="en-US"/>
                  </w:rPr>
                  <m:t>F</m:t>
                </m:r>
              </m:e>
              <m:sub>
                <m:r>
                  <w:rPr>
                    <w:rFonts w:ascii="Cambria Math" w:hAnsi="Cambria Math"/>
                    <w:lang w:val="en-US"/>
                  </w:rPr>
                  <m:t>p</m:t>
                </m:r>
              </m:sub>
            </m:sSub>
            <m:ctrlPr>
              <w:rPr>
                <w:rFonts w:ascii="Cambria Math" w:hAnsi="Cambria Math"/>
                <w:b/>
                <w:i/>
                <w:lang w:val="en-US"/>
              </w:rPr>
            </m:ctrlPr>
          </m:e>
        </m:d>
      </m:oMath>
      <w:r>
        <w:rPr>
          <w:b/>
          <w:lang w:val="en-US"/>
        </w:rPr>
        <w:t xml:space="preserve">, </w:t>
      </w:r>
      <w:r>
        <w:rPr>
          <w:lang w:val="en-US"/>
        </w:rPr>
        <w:t xml:space="preserve">is employed to transform the </w:t>
      </w:r>
      <m:oMath>
        <m:r>
          <w:rPr>
            <w:rFonts w:ascii="Cambria Math" w:hAnsi="Cambria Math"/>
            <w:lang w:val="en-US"/>
          </w:rPr>
          <m:t>M×N</m:t>
        </m:r>
      </m:oMath>
      <w:r>
        <w:rPr>
          <w:lang w:val="en-US"/>
        </w:rPr>
        <w:t xml:space="preserve">-element array to antenna port </w:t>
      </w:r>
      <m:oMath>
        <m:r>
          <w:rPr>
            <w:rFonts w:ascii="Cambria Math" w:hAnsi="Cambria Math"/>
            <w:lang w:val="en-US"/>
          </w:rPr>
          <m:t>p</m:t>
        </m:r>
      </m:oMath>
      <w:r>
        <w:rPr>
          <w:lang w:val="en-US"/>
        </w:rPr>
        <w:t xml:space="preserve">, where </w:t>
      </w:r>
      <m:oMath>
        <m:sSub>
          <m:sSubPr>
            <m:ctrlPr>
              <w:rPr>
                <w:rFonts w:ascii="Cambria Math" w:hAnsi="Cambria Math"/>
                <w:b/>
                <w:i/>
                <w:lang w:val="en-US"/>
              </w:rPr>
            </m:ctrlPr>
          </m:sSubPr>
          <m:e>
            <m:r>
              <m:rPr>
                <m:sty m:val="bi"/>
              </m:rPr>
              <w:rPr>
                <w:rFonts w:ascii="Cambria Math" w:hAnsi="Cambria Math"/>
                <w:lang w:val="en-US"/>
              </w:rPr>
              <m:t>F</m:t>
            </m:r>
          </m:e>
          <m:sub>
            <m:r>
              <w:rPr>
                <w:rFonts w:ascii="Cambria Math" w:hAnsi="Cambria Math"/>
                <w:lang w:val="en-US"/>
              </w:rPr>
              <m:t>p</m:t>
            </m:r>
          </m:sub>
        </m:sSub>
        <m:r>
          <m:rPr>
            <m:sty m:val="bi"/>
          </m:rPr>
          <w:rPr>
            <w:rFonts w:ascii="Cambria Math" w:hAnsi="Cambria Math"/>
            <w:lang w:val="en-US"/>
          </w:rPr>
          <m:t>=</m:t>
        </m:r>
        <m:sSub>
          <m:sSubPr>
            <m:ctrlPr>
              <w:rPr>
                <w:rFonts w:ascii="Cambria Math" w:hAnsi="Cambria Math"/>
                <w:b/>
                <w:i/>
                <w:lang w:val="en-US"/>
              </w:rPr>
            </m:ctrlPr>
          </m:sSubPr>
          <m:e>
            <m:d>
              <m:dPr>
                <m:ctrlPr>
                  <w:rPr>
                    <w:rFonts w:ascii="Cambria Math" w:hAnsi="Cambria Math"/>
                    <w:b/>
                    <w:i/>
                    <w:lang w:val="en-US"/>
                  </w:rPr>
                </m:ctrlPr>
              </m:dPr>
              <m:e>
                <m:sSubSup>
                  <m:sSubSupPr>
                    <m:ctrlPr>
                      <w:rPr>
                        <w:rFonts w:ascii="Cambria Math" w:hAnsi="Cambria Math"/>
                        <w:b/>
                        <w:i/>
                        <w:lang w:val="en-US"/>
                      </w:rPr>
                    </m:ctrlPr>
                  </m:sSubSupPr>
                  <m:e>
                    <m:r>
                      <w:rPr>
                        <w:rFonts w:ascii="Cambria Math" w:hAnsi="Cambria Math"/>
                        <w:lang w:val="en-US"/>
                      </w:rPr>
                      <m:t>f</m:t>
                    </m:r>
                  </m:e>
                  <m:sub>
                    <m:r>
                      <w:rPr>
                        <w:rFonts w:ascii="Cambria Math" w:hAnsi="Cambria Math"/>
                        <w:lang w:val="en-US"/>
                      </w:rPr>
                      <m:t>mn</m:t>
                    </m:r>
                    <m:ctrlPr>
                      <w:rPr>
                        <w:rFonts w:ascii="Cambria Math" w:hAnsi="Cambria Math"/>
                        <w:i/>
                        <w:lang w:val="en-US"/>
                      </w:rPr>
                    </m:ctrlPr>
                  </m:sub>
                  <m:sup>
                    <m:d>
                      <m:dPr>
                        <m:ctrlPr>
                          <w:rPr>
                            <w:rFonts w:ascii="Cambria Math" w:hAnsi="Cambria Math"/>
                            <w:b/>
                            <w:i/>
                            <w:lang w:val="en-US"/>
                          </w:rPr>
                        </m:ctrlPr>
                      </m:dPr>
                      <m:e>
                        <m:r>
                          <w:rPr>
                            <w:rFonts w:ascii="Cambria Math" w:hAnsi="Cambria Math"/>
                            <w:lang w:val="en-US"/>
                          </w:rPr>
                          <m:t>p</m:t>
                        </m:r>
                        <m:ctrlPr>
                          <w:rPr>
                            <w:rFonts w:ascii="Cambria Math" w:hAnsi="Cambria Math"/>
                            <w:i/>
                            <w:lang w:val="en-US"/>
                          </w:rPr>
                        </m:ctrlPr>
                      </m:e>
                    </m:d>
                  </m:sup>
                </m:sSubSup>
              </m:e>
            </m:d>
          </m:e>
          <m:sub>
            <m:r>
              <w:rPr>
                <w:rFonts w:ascii="Cambria Math" w:hAnsi="Cambria Math"/>
                <w:lang w:val="en-US"/>
              </w:rPr>
              <m:t>M×N</m:t>
            </m:r>
          </m:sub>
        </m:sSub>
      </m:oMath>
      <w:r>
        <w:rPr>
          <w:b/>
          <w:lang w:val="en-US"/>
        </w:rPr>
        <w:t xml:space="preserve">, </w:t>
      </w:r>
      <m:oMath>
        <m:sSubSup>
          <m:sSubSupPr>
            <m:ctrlPr>
              <w:rPr>
                <w:rFonts w:ascii="Cambria Math" w:hAnsi="Cambria Math"/>
                <w:b/>
                <w:i/>
                <w:lang w:val="en-US"/>
              </w:rPr>
            </m:ctrlPr>
          </m:sSubSupPr>
          <m:e>
            <m:r>
              <w:rPr>
                <w:rFonts w:ascii="Cambria Math" w:hAnsi="Cambria Math"/>
                <w:lang w:val="en-US"/>
              </w:rPr>
              <m:t>f</m:t>
            </m:r>
          </m:e>
          <m:sub>
            <m:r>
              <w:rPr>
                <w:rFonts w:ascii="Cambria Math" w:hAnsi="Cambria Math"/>
                <w:lang w:val="en-US"/>
              </w:rPr>
              <m:t>mn</m:t>
            </m:r>
            <m:ctrlPr>
              <w:rPr>
                <w:rFonts w:ascii="Cambria Math" w:hAnsi="Cambria Math"/>
                <w:i/>
                <w:lang w:val="en-US"/>
              </w:rPr>
            </m:ctrlPr>
          </m:sub>
          <m:sup>
            <m:d>
              <m:dPr>
                <m:ctrlPr>
                  <w:rPr>
                    <w:rFonts w:ascii="Cambria Math" w:hAnsi="Cambria Math"/>
                    <w:b/>
                    <w:i/>
                    <w:lang w:val="en-US"/>
                  </w:rPr>
                </m:ctrlPr>
              </m:dPr>
              <m:e>
                <m:r>
                  <w:rPr>
                    <w:rFonts w:ascii="Cambria Math" w:hAnsi="Cambria Math"/>
                    <w:lang w:val="en-US"/>
                  </w:rPr>
                  <m:t>p</m:t>
                </m:r>
                <m:ctrlPr>
                  <w:rPr>
                    <w:rFonts w:ascii="Cambria Math" w:hAnsi="Cambria Math"/>
                    <w:i/>
                    <w:lang w:val="en-US"/>
                  </w:rPr>
                </m:ctrlPr>
              </m:e>
            </m:d>
          </m:sup>
        </m:sSubSup>
      </m:oMath>
      <w:r w:rsidRPr="005C4A7F">
        <w:rPr>
          <w:lang w:val="en-US"/>
        </w:rPr>
        <w:t xml:space="preserve"> is </w:t>
      </w:r>
      <w:r>
        <w:rPr>
          <w:lang w:val="en-US"/>
        </w:rPr>
        <w:t xml:space="preserve">complex valued weighting applied to the </w:t>
      </w:r>
      <m:oMath>
        <m:r>
          <w:rPr>
            <w:rFonts w:ascii="Cambria Math" w:hAnsi="Cambria Math"/>
            <w:lang w:val="en-US"/>
          </w:rPr>
          <m:t>(m,n)</m:t>
        </m:r>
      </m:oMath>
      <w:r>
        <w:rPr>
          <w:lang w:val="en-US"/>
        </w:rPr>
        <w:t xml:space="preserve">th element to synthesize port </w:t>
      </w:r>
      <w:r w:rsidRPr="005C4A7F">
        <w:rPr>
          <w:i/>
          <w:lang w:val="en-US"/>
        </w:rPr>
        <w:t>p</w:t>
      </w:r>
      <w:r>
        <w:rPr>
          <w:lang w:val="en-US"/>
        </w:rPr>
        <w:t xml:space="preserve">.  From the UE’s perspective, the effective field pattern of the antenna port </w:t>
      </w:r>
      <w:r w:rsidRPr="002E5E61">
        <w:rPr>
          <w:i/>
          <w:lang w:val="en-US"/>
        </w:rPr>
        <w:t>p</w:t>
      </w:r>
      <w:r>
        <w:rPr>
          <w:lang w:val="en-US"/>
        </w:rPr>
        <w:t xml:space="preserve"> is</w:t>
      </w:r>
    </w:p>
    <w:p w:rsidR="0059082A" w:rsidRDefault="00F56436" w:rsidP="0059082A">
      <w:pPr>
        <w:jc w:val="both"/>
        <w:rPr>
          <w:lang w:val="en-US"/>
        </w:rPr>
      </w:pPr>
      <m:oMathPara>
        <m:oMath>
          <m:sSub>
            <m:sSubPr>
              <m:ctrlPr>
                <w:rPr>
                  <w:rFonts w:ascii="Cambria Math" w:hAnsi="Cambria Math"/>
                  <w:b/>
                  <w:i/>
                  <w:lang w:val="en-US"/>
                </w:rPr>
              </m:ctrlPr>
            </m:sSubPr>
            <m:e>
              <m:acc>
                <m:accPr>
                  <m:chr m:val="̃"/>
                  <m:ctrlPr>
                    <w:rPr>
                      <w:rFonts w:ascii="Cambria Math" w:hAnsi="Cambria Math"/>
                      <w:b/>
                      <w:i/>
                      <w:lang w:val="en-US"/>
                    </w:rPr>
                  </m:ctrlPr>
                </m:accPr>
                <m:e>
                  <m:r>
                    <m:rPr>
                      <m:sty m:val="bi"/>
                    </m:rPr>
                    <w:rPr>
                      <w:rFonts w:ascii="Cambria Math" w:hAnsi="Cambria Math"/>
                      <w:lang w:val="en-US"/>
                    </w:rPr>
                    <m:t>c</m:t>
                  </m:r>
                </m:e>
              </m:acc>
            </m:e>
            <m:sub>
              <m:r>
                <w:rPr>
                  <w:rFonts w:ascii="Cambria Math" w:hAnsi="Cambria Math"/>
                  <w:lang w:val="en-US"/>
                </w:rPr>
                <m:t>p</m:t>
              </m:r>
            </m:sub>
          </m:sSub>
          <m:d>
            <m:dPr>
              <m:ctrlPr>
                <w:rPr>
                  <w:rFonts w:ascii="Cambria Math" w:hAnsi="Cambria Math"/>
                  <w:i/>
                  <w:lang w:val="en-US"/>
                </w:rPr>
              </m:ctrlPr>
            </m:dPr>
            <m:e>
              <m:r>
                <w:rPr>
                  <w:rFonts w:ascii="Cambria Math" w:hAnsi="Cambria Math"/>
                  <w:lang w:val="en-US"/>
                </w:rPr>
                <m:t>ϕ, θ</m:t>
              </m:r>
            </m:e>
          </m:d>
          <m:r>
            <w:rPr>
              <w:rFonts w:ascii="Cambria Math" w:hAnsi="Cambria Math"/>
              <w:lang w:val="en-US"/>
            </w:rPr>
            <m:t>=</m:t>
          </m:r>
          <m:sSup>
            <m:sSupPr>
              <m:ctrlPr>
                <w:rPr>
                  <w:rFonts w:ascii="Cambria Math" w:hAnsi="Cambria Math"/>
                  <w:b/>
                  <w:i/>
                  <w:lang w:val="en-US"/>
                </w:rPr>
              </m:ctrlPr>
            </m:sSupPr>
            <m:e>
              <m:r>
                <m:rPr>
                  <m:sty m:val="bi"/>
                </m:rPr>
                <w:rPr>
                  <w:rFonts w:ascii="Cambria Math" w:hAnsi="Cambria Math"/>
                  <w:lang w:val="en-US"/>
                </w:rPr>
                <m:t>a</m:t>
              </m:r>
            </m:e>
            <m:sup>
              <m:r>
                <w:rPr>
                  <w:rFonts w:ascii="Cambria Math" w:hAnsi="Cambria Math"/>
                  <w:lang w:val="en-US"/>
                </w:rPr>
                <m:t>T</m:t>
              </m:r>
            </m:sup>
          </m:sSup>
          <m:d>
            <m:dPr>
              <m:ctrlPr>
                <w:rPr>
                  <w:rFonts w:ascii="Cambria Math" w:hAnsi="Cambria Math"/>
                  <w:i/>
                  <w:lang w:val="en-US"/>
                </w:rPr>
              </m:ctrlPr>
            </m:dPr>
            <m:e>
              <m:r>
                <w:rPr>
                  <w:rFonts w:ascii="Cambria Math" w:hAnsi="Cambria Math"/>
                  <w:lang w:val="en-US"/>
                </w:rPr>
                <m:t>ϕ,θ</m:t>
              </m:r>
            </m:e>
          </m:d>
          <m:sSub>
            <m:sSubPr>
              <m:ctrlPr>
                <w:rPr>
                  <w:rFonts w:ascii="Cambria Math" w:hAnsi="Cambria Math"/>
                  <w:i/>
                  <w:lang w:val="en-US"/>
                </w:rPr>
              </m:ctrlPr>
            </m:sSubPr>
            <m:e>
              <m:r>
                <m:rPr>
                  <m:sty m:val="bi"/>
                </m:rPr>
                <w:rPr>
                  <w:rFonts w:ascii="Cambria Math" w:hAnsi="Cambria Math"/>
                  <w:lang w:val="en-US"/>
                </w:rPr>
                <m:t>f</m:t>
              </m:r>
            </m:e>
            <m:sub>
              <m:r>
                <w:rPr>
                  <w:rFonts w:ascii="Cambria Math" w:hAnsi="Cambria Math"/>
                  <w:lang w:val="en-US"/>
                </w:rPr>
                <m:t>p</m:t>
              </m:r>
            </m:sub>
          </m:sSub>
          <m:r>
            <w:rPr>
              <w:rFonts w:ascii="Cambria Math" w:hAnsi="Cambria Math"/>
              <w:lang w:val="en-US"/>
            </w:rPr>
            <m:t>⋅</m:t>
          </m:r>
          <m:r>
            <m:rPr>
              <m:sty m:val="bi"/>
            </m:rPr>
            <w:rPr>
              <w:rFonts w:ascii="Cambria Math" w:hAnsi="Cambria Math"/>
              <w:lang w:val="en-US"/>
            </w:rPr>
            <m:t xml:space="preserve"> c</m:t>
          </m:r>
          <m:r>
            <w:rPr>
              <w:rFonts w:ascii="Cambria Math" w:hAnsi="Cambria Math"/>
              <w:lang w:val="en-US"/>
            </w:rPr>
            <m:t>(ϕ, θ)</m:t>
          </m:r>
        </m:oMath>
      </m:oMathPara>
    </w:p>
    <w:p w:rsidR="0059082A" w:rsidRDefault="0059082A" w:rsidP="0059082A">
      <w:pPr>
        <w:jc w:val="both"/>
        <w:rPr>
          <w:lang w:val="en-US"/>
        </w:rPr>
      </w:pPr>
      <w:r>
        <w:rPr>
          <w:lang w:val="en-US"/>
        </w:rPr>
        <w:t xml:space="preserve">Notice that </w:t>
      </w:r>
      <m:oMath>
        <m:sSup>
          <m:sSupPr>
            <m:ctrlPr>
              <w:rPr>
                <w:rFonts w:ascii="Cambria Math" w:hAnsi="Cambria Math"/>
                <w:b/>
                <w:i/>
                <w:lang w:val="en-US"/>
              </w:rPr>
            </m:ctrlPr>
          </m:sSupPr>
          <m:e>
            <m:r>
              <m:rPr>
                <m:sty m:val="bi"/>
              </m:rPr>
              <w:rPr>
                <w:rFonts w:ascii="Cambria Math" w:hAnsi="Cambria Math"/>
                <w:lang w:val="en-US"/>
              </w:rPr>
              <m:t>a</m:t>
            </m:r>
          </m:e>
          <m:sup>
            <m:r>
              <w:rPr>
                <w:rFonts w:ascii="Cambria Math" w:hAnsi="Cambria Math"/>
                <w:lang w:val="en-US"/>
              </w:rPr>
              <m:t>T</m:t>
            </m:r>
          </m:sup>
        </m:sSup>
        <m:r>
          <w:rPr>
            <w:rFonts w:ascii="Cambria Math" w:hAnsi="Cambria Math"/>
            <w:lang w:val="en-US"/>
          </w:rPr>
          <m:t>(ϕ,θ)</m:t>
        </m:r>
        <m:sSub>
          <m:sSubPr>
            <m:ctrlPr>
              <w:rPr>
                <w:rFonts w:ascii="Cambria Math" w:hAnsi="Cambria Math"/>
                <w:i/>
                <w:lang w:val="en-US"/>
              </w:rPr>
            </m:ctrlPr>
          </m:sSubPr>
          <m:e>
            <m:r>
              <m:rPr>
                <m:sty m:val="bi"/>
              </m:rPr>
              <w:rPr>
                <w:rFonts w:ascii="Cambria Math" w:hAnsi="Cambria Math"/>
                <w:lang w:val="en-US"/>
              </w:rPr>
              <m:t>f</m:t>
            </m:r>
          </m:e>
          <m:sub>
            <m:r>
              <w:rPr>
                <w:rFonts w:ascii="Cambria Math" w:hAnsi="Cambria Math"/>
                <w:lang w:val="en-US"/>
              </w:rPr>
              <m:t>p</m:t>
            </m:r>
          </m:sub>
        </m:sSub>
      </m:oMath>
      <w:r>
        <w:rPr>
          <w:lang w:val="en-US"/>
        </w:rPr>
        <w:t xml:space="preserve"> is a complex scalar, we can rewrite </w:t>
      </w:r>
      <m:oMath>
        <m:sSub>
          <m:sSubPr>
            <m:ctrlPr>
              <w:rPr>
                <w:rFonts w:ascii="Cambria Math" w:hAnsi="Cambria Math"/>
                <w:b/>
                <w:i/>
                <w:lang w:val="en-US"/>
              </w:rPr>
            </m:ctrlPr>
          </m:sSubPr>
          <m:e>
            <m:acc>
              <m:accPr>
                <m:chr m:val="̃"/>
                <m:ctrlPr>
                  <w:rPr>
                    <w:rFonts w:ascii="Cambria Math" w:hAnsi="Cambria Math"/>
                    <w:b/>
                    <w:i/>
                    <w:lang w:val="en-US"/>
                  </w:rPr>
                </m:ctrlPr>
              </m:accPr>
              <m:e>
                <m:r>
                  <m:rPr>
                    <m:sty m:val="bi"/>
                  </m:rPr>
                  <w:rPr>
                    <w:rFonts w:ascii="Cambria Math" w:hAnsi="Cambria Math"/>
                    <w:lang w:val="en-US"/>
                  </w:rPr>
                  <m:t>c</m:t>
                </m:r>
              </m:e>
            </m:acc>
          </m:e>
          <m:sub>
            <m:r>
              <w:rPr>
                <w:rFonts w:ascii="Cambria Math" w:hAnsi="Cambria Math"/>
                <w:lang w:val="en-US"/>
              </w:rPr>
              <m:t>p</m:t>
            </m:r>
          </m:sub>
        </m:sSub>
        <m:d>
          <m:dPr>
            <m:ctrlPr>
              <w:rPr>
                <w:rFonts w:ascii="Cambria Math" w:hAnsi="Cambria Math"/>
                <w:i/>
                <w:lang w:val="en-US"/>
              </w:rPr>
            </m:ctrlPr>
          </m:dPr>
          <m:e>
            <m:r>
              <w:rPr>
                <w:rFonts w:ascii="Cambria Math" w:hAnsi="Cambria Math"/>
                <w:lang w:val="en-US"/>
              </w:rPr>
              <m:t>ϕ, θ</m:t>
            </m:r>
          </m:e>
        </m:d>
      </m:oMath>
      <w:r>
        <w:rPr>
          <w:lang w:val="en-US"/>
        </w:rPr>
        <w:t xml:space="preserve"> as</w:t>
      </w:r>
    </w:p>
    <w:p w:rsidR="0059082A" w:rsidRDefault="00F56436" w:rsidP="0059082A">
      <w:pPr>
        <w:jc w:val="both"/>
        <w:rPr>
          <w:lang w:val="en-US"/>
        </w:rPr>
      </w:pPr>
      <m:oMathPara>
        <m:oMath>
          <m:sSub>
            <m:sSubPr>
              <m:ctrlPr>
                <w:rPr>
                  <w:rFonts w:ascii="Cambria Math" w:hAnsi="Cambria Math"/>
                  <w:b/>
                  <w:i/>
                  <w:lang w:val="en-US"/>
                </w:rPr>
              </m:ctrlPr>
            </m:sSubPr>
            <m:e>
              <m:acc>
                <m:accPr>
                  <m:chr m:val="̃"/>
                  <m:ctrlPr>
                    <w:rPr>
                      <w:rFonts w:ascii="Cambria Math" w:hAnsi="Cambria Math"/>
                      <w:b/>
                      <w:i/>
                      <w:lang w:val="en-US"/>
                    </w:rPr>
                  </m:ctrlPr>
                </m:accPr>
                <m:e>
                  <m:r>
                    <m:rPr>
                      <m:sty m:val="bi"/>
                    </m:rPr>
                    <w:rPr>
                      <w:rFonts w:ascii="Cambria Math" w:hAnsi="Cambria Math"/>
                      <w:lang w:val="en-US"/>
                    </w:rPr>
                    <m:t>c</m:t>
                  </m:r>
                </m:e>
              </m:acc>
            </m:e>
            <m:sub>
              <m:r>
                <w:rPr>
                  <w:rFonts w:ascii="Cambria Math" w:hAnsi="Cambria Math"/>
                  <w:lang w:val="en-US"/>
                </w:rPr>
                <m:t>p</m:t>
              </m:r>
            </m:sub>
          </m:sSub>
          <m:d>
            <m:dPr>
              <m:ctrlPr>
                <w:rPr>
                  <w:rFonts w:ascii="Cambria Math" w:hAnsi="Cambria Math"/>
                  <w:i/>
                  <w:lang w:val="en-US"/>
                </w:rPr>
              </m:ctrlPr>
            </m:dPr>
            <m:e>
              <m:r>
                <w:rPr>
                  <w:rFonts w:ascii="Cambria Math" w:hAnsi="Cambria Math"/>
                  <w:lang w:val="en-US"/>
                </w:rPr>
                <m:t>ϕ, θ</m:t>
              </m:r>
            </m:e>
          </m:d>
          <m:r>
            <w:rPr>
              <w:rFonts w:ascii="Cambria Math" w:hAnsi="Cambria Math"/>
              <w:lang w:val="en-US"/>
            </w:rPr>
            <m:t>=</m:t>
          </m:r>
          <m:rad>
            <m:radPr>
              <m:degHide m:val="1"/>
              <m:ctrlPr>
                <w:rPr>
                  <w:rFonts w:ascii="Cambria Math" w:hAnsi="Cambria Math"/>
                  <w:i/>
                  <w:lang w:val="en-US"/>
                </w:rPr>
              </m:ctrlPr>
            </m:radPr>
            <m:deg/>
            <m:e>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A</m:t>
                      </m:r>
                    </m:e>
                  </m:acc>
                </m:e>
                <m:sub>
                  <m:r>
                    <w:rPr>
                      <w:rFonts w:ascii="Cambria Math" w:hAnsi="Cambria Math"/>
                      <w:lang w:val="en-US"/>
                    </w:rPr>
                    <m:t>p</m:t>
                  </m:r>
                </m:sub>
              </m:sSub>
              <m:r>
                <w:rPr>
                  <w:rFonts w:ascii="Cambria Math" w:hAnsi="Cambria Math"/>
                  <w:lang w:val="en-US"/>
                </w:rPr>
                <m:t>(ϕ,θ)</m:t>
              </m:r>
            </m:e>
          </m:rad>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exp</m:t>
              </m:r>
            </m:fName>
            <m:e>
              <m:d>
                <m:dPr>
                  <m:begChr m:val="{"/>
                  <m:endChr m:val="}"/>
                  <m:ctrlPr>
                    <w:rPr>
                      <w:rFonts w:ascii="Cambria Math" w:hAnsi="Cambria Math"/>
                      <w:i/>
                      <w:lang w:val="en-US"/>
                    </w:rPr>
                  </m:ctrlPr>
                </m:dPr>
                <m:e>
                  <m:r>
                    <w:rPr>
                      <w:rFonts w:ascii="Cambria Math" w:hAnsi="Cambria Math"/>
                      <w:lang w:val="en-US"/>
                    </w:rPr>
                    <m:t>j</m:t>
                  </m:r>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p</m:t>
                      </m:r>
                    </m:sub>
                  </m:sSub>
                  <m:d>
                    <m:dPr>
                      <m:ctrlPr>
                        <w:rPr>
                          <w:rFonts w:ascii="Cambria Math" w:hAnsi="Cambria Math"/>
                          <w:i/>
                          <w:lang w:val="en-US"/>
                        </w:rPr>
                      </m:ctrlPr>
                    </m:dPr>
                    <m:e>
                      <m:r>
                        <w:rPr>
                          <w:rFonts w:ascii="Cambria Math" w:hAnsi="Cambria Math"/>
                          <w:lang w:val="en-US"/>
                        </w:rPr>
                        <m:t>ϕ,θ</m:t>
                      </m:r>
                    </m:e>
                  </m:d>
                </m:e>
              </m:d>
            </m:e>
          </m:func>
          <m:r>
            <w:rPr>
              <w:rFonts w:ascii="Cambria Math" w:hAnsi="Cambria Math"/>
              <w:lang w:val="en-US"/>
            </w:rPr>
            <m:t>⋅</m:t>
          </m:r>
          <m:d>
            <m:dPr>
              <m:ctrlPr>
                <w:rPr>
                  <w:rFonts w:ascii="Cambria Math" w:hAnsi="Cambria Math"/>
                  <w:i/>
                  <w:lang w:val="en-US"/>
                </w:rPr>
              </m:ctrlPr>
            </m:dPr>
            <m:e>
              <m:m>
                <m:mPr>
                  <m:mcs>
                    <m:mc>
                      <m:mcPr>
                        <m:count m:val="1"/>
                        <m:mcJc m:val="center"/>
                      </m:mcPr>
                    </m:mc>
                  </m:mcs>
                  <m:ctrlPr>
                    <w:rPr>
                      <w:rFonts w:ascii="Cambria Math" w:hAnsi="Cambria Math"/>
                      <w:i/>
                      <w:lang w:val="en-US"/>
                    </w:rPr>
                  </m:ctrlPr>
                </m:mPr>
                <m:mr>
                  <m:e>
                    <m:func>
                      <m:funcPr>
                        <m:ctrlPr>
                          <w:rPr>
                            <w:rFonts w:ascii="Cambria Math" w:hAnsi="Cambria Math"/>
                            <w:i/>
                            <w:lang w:val="en-US"/>
                          </w:rPr>
                        </m:ctrlPr>
                      </m:funcPr>
                      <m:fName>
                        <m:r>
                          <m:rPr>
                            <m:sty m:val="p"/>
                          </m:rPr>
                          <w:rPr>
                            <w:rFonts w:ascii="Cambria Math" w:hAnsi="Cambria Math"/>
                            <w:lang w:val="en-US"/>
                          </w:rPr>
                          <m:t>sin</m:t>
                        </m:r>
                      </m:fName>
                      <m:e>
                        <m:r>
                          <w:rPr>
                            <w:rFonts w:ascii="Cambria Math" w:hAnsi="Cambria Math"/>
                            <w:lang w:val="en-US"/>
                          </w:rPr>
                          <m:t>ζ</m:t>
                        </m:r>
                      </m:e>
                    </m:func>
                  </m:e>
                </m:mr>
                <m:mr>
                  <m:e>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ζ</m:t>
                        </m:r>
                      </m:e>
                    </m:func>
                  </m:e>
                </m:mr>
              </m:m>
            </m:e>
          </m:d>
          <m:r>
            <m:rPr>
              <m:sty m:val="bi"/>
            </m:rPr>
            <w:rPr>
              <w:rFonts w:ascii="Cambria Math" w:hAnsi="Cambria Math"/>
              <w:lang w:val="en-US"/>
            </w:rPr>
            <m:t xml:space="preserve"> </m:t>
          </m:r>
        </m:oMath>
      </m:oMathPara>
    </w:p>
    <w:p w:rsidR="0059082A" w:rsidRDefault="0059082A" w:rsidP="0059082A">
      <w:pPr>
        <w:jc w:val="both"/>
        <w:rPr>
          <w:lang w:val="en-US"/>
        </w:rPr>
      </w:pPr>
      <w:proofErr w:type="gramStart"/>
      <w:r>
        <w:rPr>
          <w:lang w:val="en-US"/>
        </w:rPr>
        <w:t>where</w:t>
      </w:r>
      <w:proofErr w:type="gramEnd"/>
      <w:r>
        <w:rPr>
          <w:lang w:val="en-US"/>
        </w:rPr>
        <w:t xml:space="preserve">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A</m:t>
                </m:r>
              </m:e>
            </m:acc>
          </m:e>
          <m:sub>
            <m:r>
              <w:rPr>
                <w:rFonts w:ascii="Cambria Math" w:hAnsi="Cambria Math"/>
                <w:lang w:val="en-US"/>
              </w:rPr>
              <m:t>p</m:t>
            </m:r>
          </m:sub>
        </m:sSub>
        <m:d>
          <m:dPr>
            <m:ctrlPr>
              <w:rPr>
                <w:rFonts w:ascii="Cambria Math" w:hAnsi="Cambria Math"/>
                <w:i/>
                <w:lang w:val="en-US"/>
              </w:rPr>
            </m:ctrlPr>
          </m:dPr>
          <m:e>
            <m:r>
              <w:rPr>
                <w:rFonts w:ascii="Cambria Math" w:hAnsi="Cambria Math"/>
                <w:lang w:val="en-US"/>
              </w:rPr>
              <m:t>ϕ,θ</m:t>
            </m:r>
          </m:e>
        </m:d>
        <m: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i/>
                    <w:lang w:val="en-US"/>
                  </w:rPr>
                </m:ctrlPr>
              </m:dPr>
              <m:e>
                <m:sSup>
                  <m:sSupPr>
                    <m:ctrlPr>
                      <w:rPr>
                        <w:rFonts w:ascii="Cambria Math" w:hAnsi="Cambria Math"/>
                        <w:i/>
                        <w:lang w:val="en-US"/>
                      </w:rPr>
                    </m:ctrlPr>
                  </m:sSupPr>
                  <m:e>
                    <m:r>
                      <m:rPr>
                        <m:sty m:val="bi"/>
                      </m:rPr>
                      <w:rPr>
                        <w:rFonts w:ascii="Cambria Math" w:hAnsi="Cambria Math"/>
                        <w:lang w:val="en-US"/>
                      </w:rPr>
                      <m:t>a</m:t>
                    </m:r>
                  </m:e>
                  <m:sup>
                    <m:r>
                      <w:rPr>
                        <w:rFonts w:ascii="Cambria Math" w:hAnsi="Cambria Math"/>
                        <w:lang w:val="en-US"/>
                      </w:rPr>
                      <m:t>T</m:t>
                    </m:r>
                  </m:sup>
                </m:sSup>
                <m:d>
                  <m:dPr>
                    <m:ctrlPr>
                      <w:rPr>
                        <w:rFonts w:ascii="Cambria Math" w:hAnsi="Cambria Math"/>
                        <w:i/>
                        <w:lang w:val="en-US"/>
                      </w:rPr>
                    </m:ctrlPr>
                  </m:dPr>
                  <m:e>
                    <m:r>
                      <w:rPr>
                        <w:rFonts w:ascii="Cambria Math" w:hAnsi="Cambria Math"/>
                        <w:lang w:val="en-US"/>
                      </w:rPr>
                      <m:t>ϕ,θ</m:t>
                    </m:r>
                  </m:e>
                </m:d>
                <m:sSub>
                  <m:sSubPr>
                    <m:ctrlPr>
                      <w:rPr>
                        <w:rFonts w:ascii="Cambria Math" w:hAnsi="Cambria Math"/>
                        <w:i/>
                        <w:lang w:val="en-US"/>
                      </w:rPr>
                    </m:ctrlPr>
                  </m:sSubPr>
                  <m:e>
                    <m:r>
                      <m:rPr>
                        <m:sty m:val="bi"/>
                      </m:rPr>
                      <w:rPr>
                        <w:rFonts w:ascii="Cambria Math" w:hAnsi="Cambria Math"/>
                        <w:lang w:val="en-US"/>
                      </w:rPr>
                      <m:t>f</m:t>
                    </m:r>
                  </m:e>
                  <m:sub>
                    <m:r>
                      <w:rPr>
                        <w:rFonts w:ascii="Cambria Math" w:hAnsi="Cambria Math"/>
                        <w:lang w:val="en-US"/>
                      </w:rPr>
                      <m:t>p</m:t>
                    </m:r>
                  </m:sub>
                </m:sSub>
              </m:e>
            </m:d>
          </m:e>
          <m:sup>
            <m:r>
              <w:rPr>
                <w:rFonts w:ascii="Cambria Math" w:hAnsi="Cambria Math"/>
                <w:lang w:val="en-US"/>
              </w:rPr>
              <m:t>2</m:t>
            </m:r>
          </m:sup>
        </m:sSup>
        <m:r>
          <w:rPr>
            <w:rFonts w:ascii="Cambria Math" w:hAnsi="Cambria Math"/>
            <w:lang w:val="en-US"/>
          </w:rPr>
          <m:t>A(ϕ,θ)</m:t>
        </m:r>
      </m:oMath>
      <w:r>
        <w:rPr>
          <w:lang w:val="en-US"/>
        </w:rPr>
        <w:t xml:space="preserve"> is the effective antenna port pattern, </w:t>
      </w:r>
      <m:oMath>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p</m:t>
            </m:r>
          </m:sub>
        </m:sSub>
        <m:d>
          <m:dPr>
            <m:ctrlPr>
              <w:rPr>
                <w:rFonts w:ascii="Cambria Math" w:hAnsi="Cambria Math"/>
                <w:i/>
                <w:lang w:val="en-US"/>
              </w:rPr>
            </m:ctrlPr>
          </m:dPr>
          <m:e>
            <m:r>
              <w:rPr>
                <w:rFonts w:ascii="Cambria Math" w:hAnsi="Cambria Math"/>
                <w:lang w:val="en-US"/>
              </w:rPr>
              <m:t>ϕ,θ</m:t>
            </m:r>
          </m:e>
        </m:d>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arg</m:t>
            </m:r>
          </m:fName>
          <m:e>
            <m:d>
              <m:dPr>
                <m:begChr m:val="{"/>
                <m:endChr m:val="}"/>
                <m:ctrlPr>
                  <w:rPr>
                    <w:rFonts w:ascii="Cambria Math" w:hAnsi="Cambria Math"/>
                    <w:i/>
                    <w:lang w:val="en-US"/>
                  </w:rPr>
                </m:ctrlPr>
              </m:dPr>
              <m:e>
                <m:sSup>
                  <m:sSupPr>
                    <m:ctrlPr>
                      <w:rPr>
                        <w:rFonts w:ascii="Cambria Math" w:hAnsi="Cambria Math"/>
                        <w:i/>
                        <w:lang w:val="en-US"/>
                      </w:rPr>
                    </m:ctrlPr>
                  </m:sSupPr>
                  <m:e>
                    <m:r>
                      <m:rPr>
                        <m:sty m:val="bi"/>
                      </m:rPr>
                      <w:rPr>
                        <w:rFonts w:ascii="Cambria Math" w:hAnsi="Cambria Math"/>
                        <w:lang w:val="en-US"/>
                      </w:rPr>
                      <m:t>a</m:t>
                    </m:r>
                  </m:e>
                  <m:sup>
                    <m:r>
                      <w:rPr>
                        <w:rFonts w:ascii="Cambria Math" w:hAnsi="Cambria Math"/>
                        <w:lang w:val="en-US"/>
                      </w:rPr>
                      <m:t>T</m:t>
                    </m:r>
                  </m:sup>
                </m:sSup>
                <m:d>
                  <m:dPr>
                    <m:ctrlPr>
                      <w:rPr>
                        <w:rFonts w:ascii="Cambria Math" w:hAnsi="Cambria Math"/>
                        <w:i/>
                        <w:lang w:val="en-US"/>
                      </w:rPr>
                    </m:ctrlPr>
                  </m:dPr>
                  <m:e>
                    <m:r>
                      <w:rPr>
                        <w:rFonts w:ascii="Cambria Math" w:hAnsi="Cambria Math"/>
                        <w:lang w:val="en-US"/>
                      </w:rPr>
                      <m:t>ϕ,θ</m:t>
                    </m:r>
                  </m:e>
                </m:d>
                <m:sSub>
                  <m:sSubPr>
                    <m:ctrlPr>
                      <w:rPr>
                        <w:rFonts w:ascii="Cambria Math" w:hAnsi="Cambria Math"/>
                        <w:i/>
                        <w:lang w:val="en-US"/>
                      </w:rPr>
                    </m:ctrlPr>
                  </m:sSubPr>
                  <m:e>
                    <m:r>
                      <m:rPr>
                        <m:sty m:val="bi"/>
                      </m:rPr>
                      <w:rPr>
                        <w:rFonts w:ascii="Cambria Math" w:hAnsi="Cambria Math"/>
                        <w:lang w:val="en-US"/>
                      </w:rPr>
                      <m:t>f</m:t>
                    </m:r>
                  </m:e>
                  <m:sub>
                    <m:r>
                      <w:rPr>
                        <w:rFonts w:ascii="Cambria Math" w:hAnsi="Cambria Math"/>
                        <w:lang w:val="en-US"/>
                      </w:rPr>
                      <m:t>p</m:t>
                    </m:r>
                  </m:sub>
                </m:sSub>
              </m:e>
            </m:d>
          </m:e>
        </m:func>
      </m:oMath>
      <w:r>
        <w:rPr>
          <w:lang w:val="en-US"/>
        </w:rPr>
        <w:t xml:space="preserve"> is the direction dependent phase shift of the </w:t>
      </w:r>
      <w:r w:rsidRPr="005C2CFE">
        <w:rPr>
          <w:i/>
          <w:lang w:val="en-US"/>
        </w:rPr>
        <w:t>p</w:t>
      </w:r>
      <w:r>
        <w:rPr>
          <w:lang w:val="en-US"/>
        </w:rPr>
        <w:t xml:space="preserve">th antenna port.  </w:t>
      </w:r>
      <w:r w:rsidR="004A75A8">
        <w:rPr>
          <w:lang w:val="en-US"/>
        </w:rPr>
        <w:t xml:space="preserve">Hence, the effective port pattern </w:t>
      </w:r>
      <m:oMath>
        <m:sSub>
          <m:sSubPr>
            <m:ctrlPr>
              <w:rPr>
                <w:rFonts w:ascii="Cambria Math" w:hAnsi="Cambria Math"/>
                <w:b/>
                <w:i/>
                <w:lang w:val="en-US"/>
              </w:rPr>
            </m:ctrlPr>
          </m:sSubPr>
          <m:e>
            <m:acc>
              <m:accPr>
                <m:chr m:val="̃"/>
                <m:ctrlPr>
                  <w:rPr>
                    <w:rFonts w:ascii="Cambria Math" w:hAnsi="Cambria Math"/>
                    <w:b/>
                    <w:i/>
                    <w:lang w:val="en-US"/>
                  </w:rPr>
                </m:ctrlPr>
              </m:accPr>
              <m:e>
                <m:r>
                  <m:rPr>
                    <m:sty m:val="bi"/>
                  </m:rPr>
                  <w:rPr>
                    <w:rFonts w:ascii="Cambria Math" w:hAnsi="Cambria Math"/>
                    <w:lang w:val="en-US"/>
                  </w:rPr>
                  <m:t>c</m:t>
                </m:r>
              </m:e>
            </m:acc>
          </m:e>
          <m:sub>
            <m:r>
              <w:rPr>
                <w:rFonts w:ascii="Cambria Math" w:hAnsi="Cambria Math"/>
                <w:lang w:val="en-US"/>
              </w:rPr>
              <m:t>p</m:t>
            </m:r>
          </m:sub>
        </m:sSub>
        <m:d>
          <m:dPr>
            <m:ctrlPr>
              <w:rPr>
                <w:rFonts w:ascii="Cambria Math" w:hAnsi="Cambria Math"/>
                <w:i/>
                <w:lang w:val="en-US"/>
              </w:rPr>
            </m:ctrlPr>
          </m:dPr>
          <m:e>
            <m:r>
              <w:rPr>
                <w:rFonts w:ascii="Cambria Math" w:hAnsi="Cambria Math"/>
                <w:lang w:val="en-US"/>
              </w:rPr>
              <m:t>ϕ, θ</m:t>
            </m:r>
          </m:e>
        </m:d>
      </m:oMath>
      <w:r w:rsidR="004A75A8">
        <w:rPr>
          <w:lang w:val="en-US"/>
        </w:rPr>
        <w:t xml:space="preserve"> can be used in place of element pattern, which significantly simplifies the simulation.</w:t>
      </w:r>
    </w:p>
    <w:p w:rsidR="00C10F46" w:rsidRDefault="00C10F46" w:rsidP="00C10F46">
      <w:pPr>
        <w:numPr>
          <w:ilvl w:val="0"/>
          <w:numId w:val="3"/>
        </w:numPr>
        <w:tabs>
          <w:tab w:val="left" w:pos="720"/>
        </w:tabs>
        <w:spacing w:after="60"/>
        <w:rPr>
          <w:i/>
          <w:lang w:val="en-US"/>
        </w:rPr>
      </w:pPr>
      <w:r w:rsidRPr="000C1545">
        <w:rPr>
          <w:b/>
          <w:i/>
          <w:lang w:val="en-US"/>
        </w:rPr>
        <w:t xml:space="preserve">Proposal </w:t>
      </w:r>
      <w:r>
        <w:rPr>
          <w:b/>
          <w:i/>
          <w:lang w:val="en-US"/>
        </w:rPr>
        <w:t>2</w:t>
      </w:r>
      <w:r w:rsidRPr="000C1545">
        <w:rPr>
          <w:b/>
          <w:i/>
          <w:lang w:val="en-US"/>
        </w:rPr>
        <w:t>:</w:t>
      </w:r>
      <w:r>
        <w:rPr>
          <w:i/>
          <w:lang w:val="en-US"/>
        </w:rPr>
        <w:t xml:space="preserve"> </w:t>
      </w:r>
      <w:r w:rsidR="00CB7F5F">
        <w:rPr>
          <w:i/>
          <w:lang w:val="en-US"/>
        </w:rPr>
        <w:t xml:space="preserve">For the sake of simplicity, </w:t>
      </w:r>
      <w:r w:rsidR="007E741E">
        <w:rPr>
          <w:i/>
          <w:lang w:val="en-US"/>
        </w:rPr>
        <w:t>channels are generated on a per-antenna-</w:t>
      </w:r>
      <w:r w:rsidR="00CB7F5F">
        <w:rPr>
          <w:i/>
          <w:lang w:val="en-US"/>
        </w:rPr>
        <w:t>port</w:t>
      </w:r>
      <w:r w:rsidR="007E741E">
        <w:rPr>
          <w:i/>
          <w:lang w:val="en-US"/>
        </w:rPr>
        <w:t xml:space="preserve"> basis for legacy MIMO </w:t>
      </w:r>
      <w:r w:rsidR="0045623E">
        <w:rPr>
          <w:i/>
          <w:lang w:val="en-US"/>
        </w:rPr>
        <w:t>and</w:t>
      </w:r>
      <w:r w:rsidR="007E741E">
        <w:rPr>
          <w:i/>
          <w:lang w:val="en-US"/>
        </w:rPr>
        <w:t xml:space="preserve"> </w:t>
      </w:r>
      <w:r w:rsidR="00CB7F5F">
        <w:rPr>
          <w:i/>
          <w:lang w:val="en-US"/>
        </w:rPr>
        <w:t>elevation beamforming evaluations.</w:t>
      </w:r>
    </w:p>
    <w:p w:rsidR="00D61697" w:rsidRPr="00D61697" w:rsidRDefault="00D61697" w:rsidP="00D61697">
      <w:pPr>
        <w:tabs>
          <w:tab w:val="left" w:pos="720"/>
        </w:tabs>
        <w:spacing w:after="60"/>
        <w:rPr>
          <w:lang w:val="en-US"/>
        </w:rPr>
      </w:pPr>
      <w:r>
        <w:rPr>
          <w:lang w:val="en-US"/>
        </w:rPr>
        <w:t>For the calibration purpose, we also suggest that</w:t>
      </w:r>
    </w:p>
    <w:p w:rsidR="00D61697" w:rsidRDefault="00711B30" w:rsidP="00711B30">
      <w:pPr>
        <w:numPr>
          <w:ilvl w:val="0"/>
          <w:numId w:val="3"/>
        </w:numPr>
        <w:tabs>
          <w:tab w:val="left" w:pos="720"/>
        </w:tabs>
        <w:spacing w:after="60"/>
        <w:rPr>
          <w:i/>
          <w:lang w:val="en-US"/>
        </w:rPr>
      </w:pPr>
      <w:r w:rsidRPr="000C1545">
        <w:rPr>
          <w:b/>
          <w:i/>
          <w:lang w:val="en-US"/>
        </w:rPr>
        <w:t xml:space="preserve">Proposal </w:t>
      </w:r>
      <w:r w:rsidR="00A17648">
        <w:rPr>
          <w:b/>
          <w:i/>
          <w:lang w:val="en-US"/>
        </w:rPr>
        <w:t>3</w:t>
      </w:r>
      <w:r w:rsidRPr="000C1545">
        <w:rPr>
          <w:b/>
          <w:i/>
          <w:lang w:val="en-US"/>
        </w:rPr>
        <w:t>:</w:t>
      </w:r>
      <w:r>
        <w:rPr>
          <w:i/>
          <w:lang w:val="en-US"/>
        </w:rPr>
        <w:t xml:space="preserve"> </w:t>
      </w:r>
      <w:r w:rsidR="00D61697">
        <w:rPr>
          <w:i/>
          <w:lang w:val="en-US"/>
        </w:rPr>
        <w:t>RAN1</w:t>
      </w:r>
      <w:r w:rsidR="009D5BBF">
        <w:rPr>
          <w:i/>
          <w:lang w:val="en-US"/>
        </w:rPr>
        <w:t xml:space="preserve"> should</w:t>
      </w:r>
      <w:r w:rsidR="00D61697">
        <w:rPr>
          <w:i/>
          <w:lang w:val="en-US"/>
        </w:rPr>
        <w:t xml:space="preserve"> agree on a set of fixed weighting vectors</w:t>
      </w:r>
      <w:r w:rsidR="009D5BBF">
        <w:rPr>
          <w:i/>
          <w:lang w:val="en-US"/>
        </w:rPr>
        <w:t xml:space="preserve"> to generate linear arrays from AAS.  These linear arrays could serve as the baseline with legacy MIMO schemes.</w:t>
      </w:r>
      <w:r w:rsidR="00D61697">
        <w:rPr>
          <w:i/>
          <w:lang w:val="en-US"/>
        </w:rPr>
        <w:t xml:space="preserve"> </w:t>
      </w:r>
    </w:p>
    <w:p w:rsidR="000957FF" w:rsidRDefault="00322C2B" w:rsidP="000B4788">
      <w:pPr>
        <w:pStyle w:val="Heading1"/>
        <w:rPr>
          <w:lang w:val="en-US"/>
        </w:rPr>
      </w:pPr>
      <w:r>
        <w:rPr>
          <w:lang w:val="en-US"/>
        </w:rPr>
        <w:t>3</w:t>
      </w:r>
      <w:r w:rsidR="000957FF">
        <w:rPr>
          <w:lang w:val="en-US"/>
        </w:rPr>
        <w:tab/>
        <w:t>Conclusion</w:t>
      </w:r>
    </w:p>
    <w:p w:rsidR="00B946E7" w:rsidRDefault="00E25F1D" w:rsidP="00E34D6F">
      <w:pPr>
        <w:spacing w:after="60"/>
        <w:jc w:val="both"/>
        <w:rPr>
          <w:lang w:val="en-US"/>
        </w:rPr>
      </w:pPr>
      <w:r>
        <w:rPr>
          <w:lang w:val="en-US"/>
        </w:rPr>
        <w:t xml:space="preserve">In summary, this contribution has made the following proposals: </w:t>
      </w:r>
    </w:p>
    <w:p w:rsidR="00A17648" w:rsidRPr="00CB7F5F" w:rsidRDefault="00A17648" w:rsidP="00A17648">
      <w:pPr>
        <w:numPr>
          <w:ilvl w:val="0"/>
          <w:numId w:val="3"/>
        </w:numPr>
        <w:tabs>
          <w:tab w:val="left" w:pos="720"/>
        </w:tabs>
        <w:spacing w:after="60"/>
        <w:rPr>
          <w:i/>
          <w:lang w:val="en-US"/>
        </w:rPr>
      </w:pPr>
      <w:r w:rsidRPr="000C1545">
        <w:rPr>
          <w:b/>
          <w:i/>
          <w:lang w:val="en-US"/>
        </w:rPr>
        <w:t>Proposal 1:</w:t>
      </w:r>
      <w:r>
        <w:rPr>
          <w:i/>
          <w:lang w:val="en-US"/>
        </w:rPr>
        <w:t xml:space="preserve"> Reuse the AAS antenna element model</w:t>
      </w:r>
      <w:r w:rsidRPr="00711B30">
        <w:rPr>
          <w:i/>
          <w:lang w:val="en-US"/>
        </w:rPr>
        <w:t xml:space="preserve"> in [</w:t>
      </w:r>
      <w:r w:rsidR="00843B2C">
        <w:rPr>
          <w:i/>
          <w:lang w:val="en-US"/>
        </w:rPr>
        <w:t>2</w:t>
      </w:r>
      <w:r w:rsidRPr="00711B30">
        <w:rPr>
          <w:i/>
          <w:lang w:val="en-US"/>
        </w:rPr>
        <w:t>]</w:t>
      </w:r>
      <w:r>
        <w:rPr>
          <w:i/>
          <w:lang w:val="en-US"/>
        </w:rPr>
        <w:t xml:space="preserve"> to synthesize antenna arrays for legacy MIMO </w:t>
      </w:r>
      <w:r w:rsidR="00322C2B">
        <w:rPr>
          <w:i/>
          <w:lang w:val="en-US"/>
        </w:rPr>
        <w:t>schemes</w:t>
      </w:r>
      <w:r>
        <w:rPr>
          <w:i/>
          <w:lang w:val="en-US"/>
        </w:rPr>
        <w:t xml:space="preserve"> (as baseline), for elevation beamforming, and for FD-MIMO.</w:t>
      </w:r>
    </w:p>
    <w:p w:rsidR="00DB3D0B" w:rsidRDefault="00DB3D0B" w:rsidP="00DB3D0B">
      <w:pPr>
        <w:numPr>
          <w:ilvl w:val="0"/>
          <w:numId w:val="3"/>
        </w:numPr>
        <w:tabs>
          <w:tab w:val="left" w:pos="720"/>
        </w:tabs>
        <w:spacing w:after="60"/>
        <w:rPr>
          <w:i/>
          <w:lang w:val="en-US"/>
        </w:rPr>
      </w:pPr>
      <w:r w:rsidRPr="000C1545">
        <w:rPr>
          <w:b/>
          <w:i/>
          <w:lang w:val="en-US"/>
        </w:rPr>
        <w:t xml:space="preserve">Proposal </w:t>
      </w:r>
      <w:r>
        <w:rPr>
          <w:b/>
          <w:i/>
          <w:lang w:val="en-US"/>
        </w:rPr>
        <w:t>2</w:t>
      </w:r>
      <w:r w:rsidRPr="000C1545">
        <w:rPr>
          <w:b/>
          <w:i/>
          <w:lang w:val="en-US"/>
        </w:rPr>
        <w:t>:</w:t>
      </w:r>
      <w:r>
        <w:rPr>
          <w:i/>
          <w:lang w:val="en-US"/>
        </w:rPr>
        <w:t xml:space="preserve"> For the sake of simplicity, channels are generated on a per-antenna-port basis for legacy MIMO and elevation beamforming evaluations as well.</w:t>
      </w:r>
    </w:p>
    <w:p w:rsidR="00A17648" w:rsidRDefault="00A17648" w:rsidP="00A17648">
      <w:pPr>
        <w:numPr>
          <w:ilvl w:val="0"/>
          <w:numId w:val="3"/>
        </w:numPr>
        <w:tabs>
          <w:tab w:val="left" w:pos="720"/>
        </w:tabs>
        <w:spacing w:after="60"/>
        <w:rPr>
          <w:i/>
          <w:lang w:val="en-US"/>
        </w:rPr>
      </w:pPr>
      <w:r w:rsidRPr="000C1545">
        <w:rPr>
          <w:b/>
          <w:i/>
          <w:lang w:val="en-US"/>
        </w:rPr>
        <w:t xml:space="preserve">Proposal </w:t>
      </w:r>
      <w:r>
        <w:rPr>
          <w:b/>
          <w:i/>
          <w:lang w:val="en-US"/>
        </w:rPr>
        <w:t>3</w:t>
      </w:r>
      <w:r w:rsidRPr="000C1545">
        <w:rPr>
          <w:b/>
          <w:i/>
          <w:lang w:val="en-US"/>
        </w:rPr>
        <w:t>:</w:t>
      </w:r>
      <w:r>
        <w:rPr>
          <w:i/>
          <w:lang w:val="en-US"/>
        </w:rPr>
        <w:t xml:space="preserve"> RAN1 should agree on a set of fixed weighting vectors to generate linear arrays from AAS.  These linear arrays could serve as the baseline with legacy MIMO schemes. </w:t>
      </w:r>
    </w:p>
    <w:p w:rsidR="00E34D6F" w:rsidRDefault="00E34D6F" w:rsidP="00E34D6F">
      <w:pPr>
        <w:pStyle w:val="Heading1"/>
        <w:rPr>
          <w:lang w:val="en-US"/>
        </w:rPr>
      </w:pPr>
      <w:r>
        <w:rPr>
          <w:lang w:val="en-US"/>
        </w:rPr>
        <w:t>References</w:t>
      </w:r>
    </w:p>
    <w:p w:rsidR="006C1A29" w:rsidRDefault="006C1A29" w:rsidP="006C1A29">
      <w:pPr>
        <w:numPr>
          <w:ilvl w:val="0"/>
          <w:numId w:val="2"/>
        </w:numPr>
        <w:spacing w:after="0"/>
        <w:rPr>
          <w:lang w:val="en-US"/>
        </w:rPr>
      </w:pPr>
      <w:bookmarkStart w:id="6" w:name="_Ref352001785"/>
      <w:bookmarkStart w:id="7" w:name="_Ref351989238"/>
      <w:r w:rsidRPr="008157E2">
        <w:rPr>
          <w:rFonts w:eastAsia="SimSun" w:cs="Arial"/>
          <w:szCs w:val="22"/>
          <w:lang w:eastAsia="zh-CN"/>
        </w:rPr>
        <w:t>3GPP TR 36.814, “Further advancements for E-UTRA physical layer aspects</w:t>
      </w:r>
      <w:r>
        <w:rPr>
          <w:rFonts w:eastAsia="SimSun" w:cs="Arial"/>
          <w:szCs w:val="22"/>
          <w:lang w:eastAsia="zh-CN"/>
        </w:rPr>
        <w:t>.</w:t>
      </w:r>
      <w:r w:rsidRPr="008157E2">
        <w:rPr>
          <w:rFonts w:eastAsia="SimSun" w:cs="Arial"/>
          <w:szCs w:val="22"/>
          <w:lang w:eastAsia="zh-CN"/>
        </w:rPr>
        <w:t>”</w:t>
      </w:r>
      <w:bookmarkEnd w:id="6"/>
      <w:r>
        <w:rPr>
          <w:lang w:val="en-US"/>
        </w:rPr>
        <w:t xml:space="preserve"> </w:t>
      </w:r>
    </w:p>
    <w:p w:rsidR="00E34D6F" w:rsidRPr="007406A2" w:rsidRDefault="002F566C" w:rsidP="00645ACC">
      <w:pPr>
        <w:numPr>
          <w:ilvl w:val="0"/>
          <w:numId w:val="2"/>
        </w:numPr>
        <w:spacing w:after="0"/>
        <w:rPr>
          <w:rFonts w:eastAsia="SimSun" w:cs="Arial"/>
          <w:szCs w:val="22"/>
          <w:lang w:eastAsia="zh-CN"/>
        </w:rPr>
      </w:pPr>
      <w:bookmarkStart w:id="8" w:name="_Ref352002112"/>
      <w:r w:rsidRPr="00645ACC">
        <w:rPr>
          <w:rFonts w:eastAsia="SimSun" w:cs="Arial"/>
          <w:szCs w:val="22"/>
          <w:lang w:eastAsia="zh-CN"/>
        </w:rPr>
        <w:t>3GPP TR 3</w:t>
      </w:r>
      <w:r w:rsidR="00645ACC" w:rsidRPr="00645ACC">
        <w:rPr>
          <w:rFonts w:eastAsia="SimSun" w:cs="Arial"/>
          <w:szCs w:val="22"/>
          <w:lang w:eastAsia="zh-CN"/>
        </w:rPr>
        <w:t>7</w:t>
      </w:r>
      <w:r w:rsidRPr="00645ACC">
        <w:rPr>
          <w:rFonts w:eastAsia="SimSun" w:cs="Arial"/>
          <w:szCs w:val="22"/>
          <w:lang w:eastAsia="zh-CN"/>
        </w:rPr>
        <w:t>.84</w:t>
      </w:r>
      <w:r w:rsidR="00645ACC" w:rsidRPr="00645ACC">
        <w:rPr>
          <w:rFonts w:eastAsia="SimSun" w:cs="Arial"/>
          <w:szCs w:val="22"/>
          <w:lang w:eastAsia="zh-CN"/>
        </w:rPr>
        <w:t>0</w:t>
      </w:r>
      <w:r w:rsidRPr="00645ACC">
        <w:rPr>
          <w:rFonts w:eastAsia="SimSun" w:cs="Arial"/>
          <w:szCs w:val="22"/>
          <w:lang w:eastAsia="zh-CN"/>
        </w:rPr>
        <w:t>, “</w:t>
      </w:r>
      <w:r w:rsidR="00645ACC" w:rsidRPr="00645ACC">
        <w:rPr>
          <w:rFonts w:eastAsia="SimSun" w:cs="Arial"/>
          <w:szCs w:val="22"/>
          <w:lang w:eastAsia="zh-CN"/>
        </w:rPr>
        <w:t xml:space="preserve">Study of radio frequency (RF) and </w:t>
      </w:r>
      <w:r w:rsidR="00645ACC">
        <w:rPr>
          <w:rFonts w:eastAsia="SimSun" w:cs="Arial"/>
          <w:szCs w:val="22"/>
          <w:lang w:eastAsia="zh-CN"/>
        </w:rPr>
        <w:t>e</w:t>
      </w:r>
      <w:r w:rsidR="00645ACC" w:rsidRPr="00645ACC">
        <w:rPr>
          <w:rFonts w:eastAsia="SimSun" w:cs="Arial"/>
          <w:szCs w:val="22"/>
          <w:lang w:eastAsia="zh-CN"/>
        </w:rPr>
        <w:t xml:space="preserve">lectromagnetic </w:t>
      </w:r>
      <w:r w:rsidR="00645ACC">
        <w:rPr>
          <w:rFonts w:eastAsia="SimSun" w:cs="Arial"/>
          <w:szCs w:val="22"/>
          <w:lang w:eastAsia="zh-CN"/>
        </w:rPr>
        <w:t>c</w:t>
      </w:r>
      <w:r w:rsidR="00645ACC" w:rsidRPr="00645ACC">
        <w:rPr>
          <w:rFonts w:eastAsia="SimSun" w:cs="Arial"/>
          <w:szCs w:val="22"/>
          <w:lang w:eastAsia="zh-CN"/>
        </w:rPr>
        <w:t xml:space="preserve">ompatibility (EMC) requirements for active </w:t>
      </w:r>
      <w:r w:rsidR="00645ACC">
        <w:rPr>
          <w:rFonts w:eastAsia="SimSun" w:cs="Arial"/>
          <w:szCs w:val="22"/>
          <w:lang w:eastAsia="zh-CN"/>
        </w:rPr>
        <w:t>a</w:t>
      </w:r>
      <w:r w:rsidR="00645ACC" w:rsidRPr="00645ACC">
        <w:rPr>
          <w:rFonts w:eastAsia="SimSun" w:cs="Arial"/>
          <w:szCs w:val="22"/>
          <w:lang w:eastAsia="zh-CN"/>
        </w:rPr>
        <w:t xml:space="preserve">ntenna </w:t>
      </w:r>
      <w:r w:rsidR="00645ACC">
        <w:rPr>
          <w:rFonts w:eastAsia="SimSun" w:cs="Arial"/>
          <w:szCs w:val="22"/>
          <w:lang w:eastAsia="zh-CN"/>
        </w:rPr>
        <w:t>a</w:t>
      </w:r>
      <w:r w:rsidR="00645ACC" w:rsidRPr="00645ACC">
        <w:rPr>
          <w:rFonts w:eastAsia="SimSun" w:cs="Arial"/>
          <w:szCs w:val="22"/>
          <w:lang w:eastAsia="zh-CN"/>
        </w:rPr>
        <w:t xml:space="preserve">rray </w:t>
      </w:r>
      <w:r w:rsidR="00645ACC">
        <w:rPr>
          <w:rFonts w:eastAsia="SimSun" w:cs="Arial"/>
          <w:szCs w:val="22"/>
          <w:lang w:eastAsia="zh-CN"/>
        </w:rPr>
        <w:t>s</w:t>
      </w:r>
      <w:r w:rsidR="00645ACC" w:rsidRPr="00645ACC">
        <w:rPr>
          <w:rFonts w:eastAsia="SimSun" w:cs="Arial"/>
          <w:szCs w:val="22"/>
          <w:lang w:eastAsia="zh-CN"/>
        </w:rPr>
        <w:t>ystem (AAS) base station</w:t>
      </w:r>
      <w:r w:rsidR="00C93543" w:rsidRPr="00645ACC">
        <w:rPr>
          <w:rFonts w:eastAsia="SimSun" w:cs="Arial"/>
          <w:szCs w:val="22"/>
          <w:lang w:eastAsia="zh-CN"/>
        </w:rPr>
        <w:t>.</w:t>
      </w:r>
      <w:r w:rsidRPr="00645ACC">
        <w:rPr>
          <w:rFonts w:eastAsia="SimSun" w:cs="Arial"/>
          <w:szCs w:val="22"/>
          <w:lang w:eastAsia="zh-CN"/>
        </w:rPr>
        <w:t>”</w:t>
      </w:r>
      <w:bookmarkEnd w:id="7"/>
      <w:bookmarkEnd w:id="8"/>
      <w:r w:rsidR="00E34D6F" w:rsidRPr="00645ACC">
        <w:rPr>
          <w:lang w:val="en-US"/>
        </w:rPr>
        <w:t xml:space="preserve"> </w:t>
      </w:r>
    </w:p>
    <w:p w:rsidR="007406A2" w:rsidRPr="00645ACC" w:rsidRDefault="007406A2" w:rsidP="007406A2">
      <w:pPr>
        <w:numPr>
          <w:ilvl w:val="0"/>
          <w:numId w:val="2"/>
        </w:numPr>
        <w:spacing w:after="0"/>
        <w:rPr>
          <w:rFonts w:eastAsia="SimSun" w:cs="Arial"/>
          <w:szCs w:val="22"/>
          <w:lang w:eastAsia="zh-CN"/>
        </w:rPr>
      </w:pPr>
      <w:bookmarkStart w:id="9" w:name="_Ref352575006"/>
      <w:r w:rsidRPr="007406A2">
        <w:rPr>
          <w:rFonts w:eastAsia="SimSun" w:cs="Arial"/>
          <w:szCs w:val="22"/>
          <w:lang w:eastAsia="zh-CN"/>
        </w:rPr>
        <w:t>R1-130026</w:t>
      </w:r>
      <w:r>
        <w:rPr>
          <w:rFonts w:eastAsia="SimSun" w:cs="Arial"/>
          <w:szCs w:val="22"/>
          <w:lang w:eastAsia="zh-CN"/>
        </w:rPr>
        <w:t>, “</w:t>
      </w:r>
      <w:r w:rsidRPr="007406A2">
        <w:rPr>
          <w:rFonts w:eastAsia="SimSun" w:cs="Arial"/>
          <w:szCs w:val="22"/>
          <w:lang w:eastAsia="zh-CN"/>
        </w:rPr>
        <w:t>Discussion on 3D antenna model with 2D antenna array</w:t>
      </w:r>
      <w:r>
        <w:rPr>
          <w:rFonts w:eastAsia="SimSun" w:cs="Arial"/>
          <w:szCs w:val="22"/>
          <w:lang w:eastAsia="zh-CN"/>
        </w:rPr>
        <w:t>,”</w:t>
      </w:r>
      <w:r w:rsidRPr="007406A2">
        <w:rPr>
          <w:rFonts w:eastAsia="SimSun" w:cs="Arial"/>
          <w:szCs w:val="22"/>
          <w:lang w:eastAsia="zh-CN"/>
        </w:rPr>
        <w:tab/>
        <w:t>Huawei, HiSilicon</w:t>
      </w:r>
      <w:r>
        <w:rPr>
          <w:rFonts w:eastAsia="SimSun" w:cs="Arial"/>
          <w:szCs w:val="22"/>
          <w:lang w:eastAsia="zh-CN"/>
        </w:rPr>
        <w:t>.</w:t>
      </w:r>
      <w:bookmarkEnd w:id="9"/>
    </w:p>
    <w:p w:rsidR="009B0238" w:rsidRPr="00A06CE2" w:rsidRDefault="009B0238" w:rsidP="00B946E7"/>
    <w:sectPr w:rsidR="009B0238" w:rsidRPr="00A06CE2" w:rsidSect="00D86B37">
      <w:headerReference w:type="even" r:id="rId10"/>
      <w:footerReference w:type="even" r:id="rId11"/>
      <w:footerReference w:type="default" r:id="rId1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436" w:rsidRDefault="00F56436">
      <w:r>
        <w:separator/>
      </w:r>
    </w:p>
  </w:endnote>
  <w:endnote w:type="continuationSeparator" w:id="0">
    <w:p w:rsidR="00F56436" w:rsidRDefault="00F56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E71" w:rsidRDefault="00904E7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04E71" w:rsidRDefault="00904E7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E71" w:rsidRDefault="00904E7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D531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531D">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436" w:rsidRDefault="00F56436">
      <w:r>
        <w:separator/>
      </w:r>
    </w:p>
  </w:footnote>
  <w:footnote w:type="continuationSeparator" w:id="0">
    <w:p w:rsidR="00F56436" w:rsidRDefault="00F564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E71" w:rsidRDefault="00904E7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19AF7368"/>
    <w:multiLevelType w:val="hybridMultilevel"/>
    <w:tmpl w:val="B5B8FF8C"/>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3E324B5E"/>
    <w:multiLevelType w:val="hybridMultilevel"/>
    <w:tmpl w:val="2A86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3E41B29"/>
    <w:multiLevelType w:val="hybridMultilevel"/>
    <w:tmpl w:val="3A16C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8973EC"/>
    <w:multiLevelType w:val="hybridMultilevel"/>
    <w:tmpl w:val="09E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8470E38"/>
    <w:multiLevelType w:val="hybridMultilevel"/>
    <w:tmpl w:val="7CF42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3"/>
  </w:num>
  <w:num w:numId="5">
    <w:abstractNumId w:val="4"/>
  </w:num>
  <w:num w:numId="6">
    <w:abstractNumId w:val="5"/>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1F79"/>
    <w:rsid w:val="00001FC3"/>
    <w:rsid w:val="00002375"/>
    <w:rsid w:val="00003131"/>
    <w:rsid w:val="000037FB"/>
    <w:rsid w:val="00003EF4"/>
    <w:rsid w:val="0000403F"/>
    <w:rsid w:val="00004885"/>
    <w:rsid w:val="00004D8C"/>
    <w:rsid w:val="00004DCB"/>
    <w:rsid w:val="000051F0"/>
    <w:rsid w:val="0000553B"/>
    <w:rsid w:val="00006780"/>
    <w:rsid w:val="00006C7A"/>
    <w:rsid w:val="0000792C"/>
    <w:rsid w:val="000101EF"/>
    <w:rsid w:val="00010E97"/>
    <w:rsid w:val="00010FD1"/>
    <w:rsid w:val="000124D1"/>
    <w:rsid w:val="00012D57"/>
    <w:rsid w:val="0001321B"/>
    <w:rsid w:val="000137BA"/>
    <w:rsid w:val="00013B63"/>
    <w:rsid w:val="000141F0"/>
    <w:rsid w:val="00015BCB"/>
    <w:rsid w:val="000162B2"/>
    <w:rsid w:val="00016DCE"/>
    <w:rsid w:val="00017309"/>
    <w:rsid w:val="000205C1"/>
    <w:rsid w:val="00020D61"/>
    <w:rsid w:val="0002130A"/>
    <w:rsid w:val="00021C67"/>
    <w:rsid w:val="00021DEC"/>
    <w:rsid w:val="000222F7"/>
    <w:rsid w:val="00023C29"/>
    <w:rsid w:val="00024E37"/>
    <w:rsid w:val="0002506A"/>
    <w:rsid w:val="000255A1"/>
    <w:rsid w:val="000258DD"/>
    <w:rsid w:val="0002591B"/>
    <w:rsid w:val="000266AE"/>
    <w:rsid w:val="00026905"/>
    <w:rsid w:val="00026977"/>
    <w:rsid w:val="00026B7D"/>
    <w:rsid w:val="00026EF9"/>
    <w:rsid w:val="00027333"/>
    <w:rsid w:val="000300FE"/>
    <w:rsid w:val="00030619"/>
    <w:rsid w:val="000307C6"/>
    <w:rsid w:val="00030F74"/>
    <w:rsid w:val="00030F85"/>
    <w:rsid w:val="000317B2"/>
    <w:rsid w:val="00031EDD"/>
    <w:rsid w:val="000321DC"/>
    <w:rsid w:val="000325EF"/>
    <w:rsid w:val="00034882"/>
    <w:rsid w:val="000349B7"/>
    <w:rsid w:val="0003540B"/>
    <w:rsid w:val="00035574"/>
    <w:rsid w:val="0003698E"/>
    <w:rsid w:val="00036C45"/>
    <w:rsid w:val="00036FA7"/>
    <w:rsid w:val="0003723F"/>
    <w:rsid w:val="000377E3"/>
    <w:rsid w:val="00037A21"/>
    <w:rsid w:val="000402B6"/>
    <w:rsid w:val="000404F2"/>
    <w:rsid w:val="00040AAD"/>
    <w:rsid w:val="000413B8"/>
    <w:rsid w:val="0004182E"/>
    <w:rsid w:val="000418C8"/>
    <w:rsid w:val="00042BFC"/>
    <w:rsid w:val="000430CF"/>
    <w:rsid w:val="00043407"/>
    <w:rsid w:val="00043703"/>
    <w:rsid w:val="00044225"/>
    <w:rsid w:val="00044576"/>
    <w:rsid w:val="00044872"/>
    <w:rsid w:val="00044F4F"/>
    <w:rsid w:val="00044FC4"/>
    <w:rsid w:val="000451E5"/>
    <w:rsid w:val="000453F6"/>
    <w:rsid w:val="00046CD6"/>
    <w:rsid w:val="00046CE4"/>
    <w:rsid w:val="00046E6F"/>
    <w:rsid w:val="00046F9A"/>
    <w:rsid w:val="000472F3"/>
    <w:rsid w:val="000477BB"/>
    <w:rsid w:val="00047A82"/>
    <w:rsid w:val="00047B11"/>
    <w:rsid w:val="00050335"/>
    <w:rsid w:val="0005055B"/>
    <w:rsid w:val="000505E0"/>
    <w:rsid w:val="00051135"/>
    <w:rsid w:val="0005201C"/>
    <w:rsid w:val="0005241E"/>
    <w:rsid w:val="0005291A"/>
    <w:rsid w:val="00052AE3"/>
    <w:rsid w:val="000531A8"/>
    <w:rsid w:val="000532C1"/>
    <w:rsid w:val="00053849"/>
    <w:rsid w:val="00053A47"/>
    <w:rsid w:val="0005456E"/>
    <w:rsid w:val="00054ACE"/>
    <w:rsid w:val="00054DAB"/>
    <w:rsid w:val="0005504C"/>
    <w:rsid w:val="00055873"/>
    <w:rsid w:val="00055B8E"/>
    <w:rsid w:val="0005602E"/>
    <w:rsid w:val="00056057"/>
    <w:rsid w:val="000572A7"/>
    <w:rsid w:val="00057DF9"/>
    <w:rsid w:val="00057F68"/>
    <w:rsid w:val="00057F6C"/>
    <w:rsid w:val="00060586"/>
    <w:rsid w:val="0006090A"/>
    <w:rsid w:val="00060FDB"/>
    <w:rsid w:val="000612C5"/>
    <w:rsid w:val="000616E1"/>
    <w:rsid w:val="000621A9"/>
    <w:rsid w:val="0006263A"/>
    <w:rsid w:val="00063485"/>
    <w:rsid w:val="00063F57"/>
    <w:rsid w:val="0006480B"/>
    <w:rsid w:val="00064A2B"/>
    <w:rsid w:val="00064B46"/>
    <w:rsid w:val="00065016"/>
    <w:rsid w:val="0006549C"/>
    <w:rsid w:val="00065D64"/>
    <w:rsid w:val="000667D1"/>
    <w:rsid w:val="00067087"/>
    <w:rsid w:val="0006739D"/>
    <w:rsid w:val="0006777C"/>
    <w:rsid w:val="00067FE2"/>
    <w:rsid w:val="00070192"/>
    <w:rsid w:val="0007118F"/>
    <w:rsid w:val="000716FB"/>
    <w:rsid w:val="00072E75"/>
    <w:rsid w:val="00072EFA"/>
    <w:rsid w:val="00073785"/>
    <w:rsid w:val="000741B3"/>
    <w:rsid w:val="00074375"/>
    <w:rsid w:val="000743A0"/>
    <w:rsid w:val="00074BF5"/>
    <w:rsid w:val="000752CD"/>
    <w:rsid w:val="00075680"/>
    <w:rsid w:val="00075999"/>
    <w:rsid w:val="00076408"/>
    <w:rsid w:val="00077073"/>
    <w:rsid w:val="0008022A"/>
    <w:rsid w:val="000805B2"/>
    <w:rsid w:val="00080D74"/>
    <w:rsid w:val="000826FF"/>
    <w:rsid w:val="00082A49"/>
    <w:rsid w:val="00082C90"/>
    <w:rsid w:val="000832D0"/>
    <w:rsid w:val="00083322"/>
    <w:rsid w:val="00083ABE"/>
    <w:rsid w:val="00084255"/>
    <w:rsid w:val="00085239"/>
    <w:rsid w:val="000862BA"/>
    <w:rsid w:val="000862F6"/>
    <w:rsid w:val="00086B50"/>
    <w:rsid w:val="00086C4D"/>
    <w:rsid w:val="0008760B"/>
    <w:rsid w:val="00087E29"/>
    <w:rsid w:val="00090573"/>
    <w:rsid w:val="000921E3"/>
    <w:rsid w:val="000931C3"/>
    <w:rsid w:val="00093566"/>
    <w:rsid w:val="0009437A"/>
    <w:rsid w:val="0009445D"/>
    <w:rsid w:val="000947B7"/>
    <w:rsid w:val="0009512D"/>
    <w:rsid w:val="000954C6"/>
    <w:rsid w:val="00095671"/>
    <w:rsid w:val="000956BC"/>
    <w:rsid w:val="000957FF"/>
    <w:rsid w:val="00095920"/>
    <w:rsid w:val="00095F53"/>
    <w:rsid w:val="0009653B"/>
    <w:rsid w:val="000968D8"/>
    <w:rsid w:val="0009709B"/>
    <w:rsid w:val="0009720E"/>
    <w:rsid w:val="000979F0"/>
    <w:rsid w:val="00097AE8"/>
    <w:rsid w:val="000A02DC"/>
    <w:rsid w:val="000A0CA1"/>
    <w:rsid w:val="000A0E99"/>
    <w:rsid w:val="000A1AD3"/>
    <w:rsid w:val="000A1D49"/>
    <w:rsid w:val="000A23E5"/>
    <w:rsid w:val="000A26E4"/>
    <w:rsid w:val="000A2D70"/>
    <w:rsid w:val="000A3ACB"/>
    <w:rsid w:val="000A49DE"/>
    <w:rsid w:val="000A4B74"/>
    <w:rsid w:val="000A54DF"/>
    <w:rsid w:val="000A61CB"/>
    <w:rsid w:val="000A6252"/>
    <w:rsid w:val="000A6723"/>
    <w:rsid w:val="000A6788"/>
    <w:rsid w:val="000A6AC6"/>
    <w:rsid w:val="000A6CFE"/>
    <w:rsid w:val="000A7C88"/>
    <w:rsid w:val="000B02C2"/>
    <w:rsid w:val="000B081C"/>
    <w:rsid w:val="000B10AB"/>
    <w:rsid w:val="000B1CD3"/>
    <w:rsid w:val="000B256B"/>
    <w:rsid w:val="000B32D4"/>
    <w:rsid w:val="000B38DA"/>
    <w:rsid w:val="000B3F37"/>
    <w:rsid w:val="000B4788"/>
    <w:rsid w:val="000B49D7"/>
    <w:rsid w:val="000B546F"/>
    <w:rsid w:val="000B6030"/>
    <w:rsid w:val="000B65BE"/>
    <w:rsid w:val="000B6BDF"/>
    <w:rsid w:val="000B71B6"/>
    <w:rsid w:val="000B7D5E"/>
    <w:rsid w:val="000C133A"/>
    <w:rsid w:val="000C1545"/>
    <w:rsid w:val="000C1DBD"/>
    <w:rsid w:val="000C240A"/>
    <w:rsid w:val="000C2DE1"/>
    <w:rsid w:val="000C2E7E"/>
    <w:rsid w:val="000C393F"/>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48D"/>
    <w:rsid w:val="000D14EB"/>
    <w:rsid w:val="000D1610"/>
    <w:rsid w:val="000D206C"/>
    <w:rsid w:val="000D2AE0"/>
    <w:rsid w:val="000D362A"/>
    <w:rsid w:val="000D37FA"/>
    <w:rsid w:val="000D4324"/>
    <w:rsid w:val="000D46D6"/>
    <w:rsid w:val="000D46EE"/>
    <w:rsid w:val="000D4896"/>
    <w:rsid w:val="000D4DE6"/>
    <w:rsid w:val="000D5158"/>
    <w:rsid w:val="000D55EA"/>
    <w:rsid w:val="000D5965"/>
    <w:rsid w:val="000D59D6"/>
    <w:rsid w:val="000D5AB0"/>
    <w:rsid w:val="000D5AD1"/>
    <w:rsid w:val="000D5E4D"/>
    <w:rsid w:val="000D6E96"/>
    <w:rsid w:val="000D7268"/>
    <w:rsid w:val="000D7783"/>
    <w:rsid w:val="000E011D"/>
    <w:rsid w:val="000E03CF"/>
    <w:rsid w:val="000E0D89"/>
    <w:rsid w:val="000E14B9"/>
    <w:rsid w:val="000E182B"/>
    <w:rsid w:val="000E1E8E"/>
    <w:rsid w:val="000E2787"/>
    <w:rsid w:val="000E279B"/>
    <w:rsid w:val="000E3075"/>
    <w:rsid w:val="000E3358"/>
    <w:rsid w:val="000E38ED"/>
    <w:rsid w:val="000E3F84"/>
    <w:rsid w:val="000E4C9B"/>
    <w:rsid w:val="000E4D01"/>
    <w:rsid w:val="000E5830"/>
    <w:rsid w:val="000E5C4E"/>
    <w:rsid w:val="000E65A7"/>
    <w:rsid w:val="000E6635"/>
    <w:rsid w:val="000E6BAF"/>
    <w:rsid w:val="000E6F62"/>
    <w:rsid w:val="000E7F51"/>
    <w:rsid w:val="000F00D8"/>
    <w:rsid w:val="000F095B"/>
    <w:rsid w:val="000F13C4"/>
    <w:rsid w:val="000F13D7"/>
    <w:rsid w:val="000F17E4"/>
    <w:rsid w:val="000F1CF3"/>
    <w:rsid w:val="000F1F98"/>
    <w:rsid w:val="000F20CD"/>
    <w:rsid w:val="000F2965"/>
    <w:rsid w:val="000F34C7"/>
    <w:rsid w:val="000F3B40"/>
    <w:rsid w:val="000F42EA"/>
    <w:rsid w:val="000F4CAF"/>
    <w:rsid w:val="000F4D2F"/>
    <w:rsid w:val="000F4F44"/>
    <w:rsid w:val="000F53CB"/>
    <w:rsid w:val="000F6881"/>
    <w:rsid w:val="000F6C32"/>
    <w:rsid w:val="00100097"/>
    <w:rsid w:val="001000E9"/>
    <w:rsid w:val="00100169"/>
    <w:rsid w:val="0010067A"/>
    <w:rsid w:val="00101489"/>
    <w:rsid w:val="00101A0E"/>
    <w:rsid w:val="00101ACE"/>
    <w:rsid w:val="00102147"/>
    <w:rsid w:val="001021F1"/>
    <w:rsid w:val="00102E56"/>
    <w:rsid w:val="00103658"/>
    <w:rsid w:val="0010366C"/>
    <w:rsid w:val="00104058"/>
    <w:rsid w:val="0010405D"/>
    <w:rsid w:val="00104228"/>
    <w:rsid w:val="001042AB"/>
    <w:rsid w:val="00104A80"/>
    <w:rsid w:val="001050B7"/>
    <w:rsid w:val="0010521E"/>
    <w:rsid w:val="0010568A"/>
    <w:rsid w:val="001056C5"/>
    <w:rsid w:val="00105820"/>
    <w:rsid w:val="00105CEE"/>
    <w:rsid w:val="0010660E"/>
    <w:rsid w:val="00106A95"/>
    <w:rsid w:val="00106CC3"/>
    <w:rsid w:val="00106E7E"/>
    <w:rsid w:val="00106FF1"/>
    <w:rsid w:val="0010795D"/>
    <w:rsid w:val="00110851"/>
    <w:rsid w:val="001115C0"/>
    <w:rsid w:val="001115F4"/>
    <w:rsid w:val="001116D2"/>
    <w:rsid w:val="0011190B"/>
    <w:rsid w:val="00111AD9"/>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7957"/>
    <w:rsid w:val="00117C78"/>
    <w:rsid w:val="001201EA"/>
    <w:rsid w:val="001203DB"/>
    <w:rsid w:val="0012079F"/>
    <w:rsid w:val="001207F3"/>
    <w:rsid w:val="00122842"/>
    <w:rsid w:val="0012345C"/>
    <w:rsid w:val="00123975"/>
    <w:rsid w:val="00123DED"/>
    <w:rsid w:val="0012467D"/>
    <w:rsid w:val="001246EC"/>
    <w:rsid w:val="001249D7"/>
    <w:rsid w:val="00124E10"/>
    <w:rsid w:val="00125078"/>
    <w:rsid w:val="001252FE"/>
    <w:rsid w:val="001255A6"/>
    <w:rsid w:val="0012636F"/>
    <w:rsid w:val="001274AC"/>
    <w:rsid w:val="001275E6"/>
    <w:rsid w:val="00127DE2"/>
    <w:rsid w:val="00127F28"/>
    <w:rsid w:val="00130714"/>
    <w:rsid w:val="00130953"/>
    <w:rsid w:val="00130BBD"/>
    <w:rsid w:val="00131683"/>
    <w:rsid w:val="00131AC6"/>
    <w:rsid w:val="001321CE"/>
    <w:rsid w:val="001322B0"/>
    <w:rsid w:val="00132767"/>
    <w:rsid w:val="00132917"/>
    <w:rsid w:val="0013334C"/>
    <w:rsid w:val="00133EBD"/>
    <w:rsid w:val="00135015"/>
    <w:rsid w:val="00135095"/>
    <w:rsid w:val="00135517"/>
    <w:rsid w:val="00135829"/>
    <w:rsid w:val="001358A7"/>
    <w:rsid w:val="001358F4"/>
    <w:rsid w:val="0013612A"/>
    <w:rsid w:val="00136998"/>
    <w:rsid w:val="00136AAD"/>
    <w:rsid w:val="00137280"/>
    <w:rsid w:val="00137288"/>
    <w:rsid w:val="00137480"/>
    <w:rsid w:val="001375B9"/>
    <w:rsid w:val="001376F7"/>
    <w:rsid w:val="00140608"/>
    <w:rsid w:val="0014073C"/>
    <w:rsid w:val="00140762"/>
    <w:rsid w:val="00140E5E"/>
    <w:rsid w:val="001410AA"/>
    <w:rsid w:val="001410F1"/>
    <w:rsid w:val="001418FE"/>
    <w:rsid w:val="00141E46"/>
    <w:rsid w:val="0014206B"/>
    <w:rsid w:val="00142093"/>
    <w:rsid w:val="00142E42"/>
    <w:rsid w:val="0014371C"/>
    <w:rsid w:val="00143FFE"/>
    <w:rsid w:val="0014471E"/>
    <w:rsid w:val="0014491B"/>
    <w:rsid w:val="00144B3F"/>
    <w:rsid w:val="00144E04"/>
    <w:rsid w:val="001454C4"/>
    <w:rsid w:val="00147D65"/>
    <w:rsid w:val="00147D91"/>
    <w:rsid w:val="001508E1"/>
    <w:rsid w:val="001510ED"/>
    <w:rsid w:val="001517AB"/>
    <w:rsid w:val="00151805"/>
    <w:rsid w:val="00152066"/>
    <w:rsid w:val="00152A3B"/>
    <w:rsid w:val="0015347E"/>
    <w:rsid w:val="00153A48"/>
    <w:rsid w:val="00153A6B"/>
    <w:rsid w:val="00153EEF"/>
    <w:rsid w:val="00153F29"/>
    <w:rsid w:val="001544AB"/>
    <w:rsid w:val="00156260"/>
    <w:rsid w:val="00156502"/>
    <w:rsid w:val="0016019C"/>
    <w:rsid w:val="001602C2"/>
    <w:rsid w:val="00160674"/>
    <w:rsid w:val="00160786"/>
    <w:rsid w:val="00162262"/>
    <w:rsid w:val="00162BD5"/>
    <w:rsid w:val="00162CF1"/>
    <w:rsid w:val="00162F82"/>
    <w:rsid w:val="001630E4"/>
    <w:rsid w:val="001639BC"/>
    <w:rsid w:val="00163AFC"/>
    <w:rsid w:val="00163C9A"/>
    <w:rsid w:val="00164646"/>
    <w:rsid w:val="001647FA"/>
    <w:rsid w:val="00165137"/>
    <w:rsid w:val="0016634F"/>
    <w:rsid w:val="00166879"/>
    <w:rsid w:val="001669F9"/>
    <w:rsid w:val="00166EE2"/>
    <w:rsid w:val="0016700E"/>
    <w:rsid w:val="0016733C"/>
    <w:rsid w:val="0016764C"/>
    <w:rsid w:val="00170397"/>
    <w:rsid w:val="001706E4"/>
    <w:rsid w:val="001708D0"/>
    <w:rsid w:val="00170E05"/>
    <w:rsid w:val="00171B5E"/>
    <w:rsid w:val="00171BC2"/>
    <w:rsid w:val="00171D7E"/>
    <w:rsid w:val="00171F14"/>
    <w:rsid w:val="001729E1"/>
    <w:rsid w:val="00172B61"/>
    <w:rsid w:val="00172C20"/>
    <w:rsid w:val="001738A5"/>
    <w:rsid w:val="00173A00"/>
    <w:rsid w:val="00173D38"/>
    <w:rsid w:val="00174DDB"/>
    <w:rsid w:val="001752EC"/>
    <w:rsid w:val="00175B5A"/>
    <w:rsid w:val="00176414"/>
    <w:rsid w:val="0017714C"/>
    <w:rsid w:val="0017722E"/>
    <w:rsid w:val="00177711"/>
    <w:rsid w:val="00177A0D"/>
    <w:rsid w:val="00177DFF"/>
    <w:rsid w:val="00177EBD"/>
    <w:rsid w:val="0018016C"/>
    <w:rsid w:val="001806A9"/>
    <w:rsid w:val="00180860"/>
    <w:rsid w:val="00180E60"/>
    <w:rsid w:val="001817BA"/>
    <w:rsid w:val="00181B3A"/>
    <w:rsid w:val="001820B2"/>
    <w:rsid w:val="001821E9"/>
    <w:rsid w:val="00182718"/>
    <w:rsid w:val="001836DF"/>
    <w:rsid w:val="00183CC6"/>
    <w:rsid w:val="00183F11"/>
    <w:rsid w:val="001840F5"/>
    <w:rsid w:val="00184DAB"/>
    <w:rsid w:val="00184F51"/>
    <w:rsid w:val="00185257"/>
    <w:rsid w:val="00185E59"/>
    <w:rsid w:val="00185F10"/>
    <w:rsid w:val="00186395"/>
    <w:rsid w:val="001863E3"/>
    <w:rsid w:val="00186B4D"/>
    <w:rsid w:val="0018767B"/>
    <w:rsid w:val="001908C5"/>
    <w:rsid w:val="00190927"/>
    <w:rsid w:val="00190BD5"/>
    <w:rsid w:val="00191727"/>
    <w:rsid w:val="00191EBF"/>
    <w:rsid w:val="001925E5"/>
    <w:rsid w:val="00193987"/>
    <w:rsid w:val="0019573B"/>
    <w:rsid w:val="0019592C"/>
    <w:rsid w:val="00196085"/>
    <w:rsid w:val="00196B90"/>
    <w:rsid w:val="00196FF4"/>
    <w:rsid w:val="0019734F"/>
    <w:rsid w:val="001A0303"/>
    <w:rsid w:val="001A067A"/>
    <w:rsid w:val="001A2939"/>
    <w:rsid w:val="001A2FD5"/>
    <w:rsid w:val="001A3037"/>
    <w:rsid w:val="001A30FB"/>
    <w:rsid w:val="001A36CF"/>
    <w:rsid w:val="001A3974"/>
    <w:rsid w:val="001A3F0F"/>
    <w:rsid w:val="001A3FA5"/>
    <w:rsid w:val="001A4EDF"/>
    <w:rsid w:val="001A6164"/>
    <w:rsid w:val="001A61A0"/>
    <w:rsid w:val="001A6AFE"/>
    <w:rsid w:val="001A706D"/>
    <w:rsid w:val="001A71EB"/>
    <w:rsid w:val="001A72EE"/>
    <w:rsid w:val="001B00B2"/>
    <w:rsid w:val="001B0149"/>
    <w:rsid w:val="001B0251"/>
    <w:rsid w:val="001B1565"/>
    <w:rsid w:val="001B2993"/>
    <w:rsid w:val="001B2C18"/>
    <w:rsid w:val="001B3754"/>
    <w:rsid w:val="001B3A10"/>
    <w:rsid w:val="001B4371"/>
    <w:rsid w:val="001B5332"/>
    <w:rsid w:val="001B54E9"/>
    <w:rsid w:val="001B70CF"/>
    <w:rsid w:val="001B748B"/>
    <w:rsid w:val="001C0085"/>
    <w:rsid w:val="001C063F"/>
    <w:rsid w:val="001C0883"/>
    <w:rsid w:val="001C16A9"/>
    <w:rsid w:val="001C1E53"/>
    <w:rsid w:val="001C211D"/>
    <w:rsid w:val="001C2A8B"/>
    <w:rsid w:val="001C3474"/>
    <w:rsid w:val="001C3DC6"/>
    <w:rsid w:val="001C4A39"/>
    <w:rsid w:val="001C4F5F"/>
    <w:rsid w:val="001C589B"/>
    <w:rsid w:val="001C58A6"/>
    <w:rsid w:val="001C5F88"/>
    <w:rsid w:val="001C619C"/>
    <w:rsid w:val="001C7F47"/>
    <w:rsid w:val="001D006C"/>
    <w:rsid w:val="001D0578"/>
    <w:rsid w:val="001D0593"/>
    <w:rsid w:val="001D1258"/>
    <w:rsid w:val="001D19F8"/>
    <w:rsid w:val="001D1CFF"/>
    <w:rsid w:val="001D2B3C"/>
    <w:rsid w:val="001D2E6C"/>
    <w:rsid w:val="001D35DC"/>
    <w:rsid w:val="001D43C0"/>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BDA"/>
    <w:rsid w:val="001E6C1B"/>
    <w:rsid w:val="001E719A"/>
    <w:rsid w:val="001E750C"/>
    <w:rsid w:val="001F0546"/>
    <w:rsid w:val="001F0DDF"/>
    <w:rsid w:val="001F18E2"/>
    <w:rsid w:val="001F1B1E"/>
    <w:rsid w:val="001F1BEA"/>
    <w:rsid w:val="001F1DFA"/>
    <w:rsid w:val="001F1E26"/>
    <w:rsid w:val="001F22A9"/>
    <w:rsid w:val="001F26E9"/>
    <w:rsid w:val="001F2E0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6C0"/>
    <w:rsid w:val="00201DEC"/>
    <w:rsid w:val="00202D2E"/>
    <w:rsid w:val="00203159"/>
    <w:rsid w:val="00203A6E"/>
    <w:rsid w:val="00203F00"/>
    <w:rsid w:val="00203F5C"/>
    <w:rsid w:val="002047DE"/>
    <w:rsid w:val="00204981"/>
    <w:rsid w:val="00204A5A"/>
    <w:rsid w:val="00204C12"/>
    <w:rsid w:val="00205635"/>
    <w:rsid w:val="00205AB2"/>
    <w:rsid w:val="00205CB2"/>
    <w:rsid w:val="0020610B"/>
    <w:rsid w:val="002063A7"/>
    <w:rsid w:val="0020674D"/>
    <w:rsid w:val="00206BF6"/>
    <w:rsid w:val="00206E5A"/>
    <w:rsid w:val="00207613"/>
    <w:rsid w:val="00207847"/>
    <w:rsid w:val="00207AF9"/>
    <w:rsid w:val="00207BB9"/>
    <w:rsid w:val="00207EB6"/>
    <w:rsid w:val="00210174"/>
    <w:rsid w:val="002109D5"/>
    <w:rsid w:val="00210A2E"/>
    <w:rsid w:val="00210C84"/>
    <w:rsid w:val="00210C91"/>
    <w:rsid w:val="00210F42"/>
    <w:rsid w:val="00211042"/>
    <w:rsid w:val="00211345"/>
    <w:rsid w:val="002114FA"/>
    <w:rsid w:val="00211D31"/>
    <w:rsid w:val="00211DD9"/>
    <w:rsid w:val="00212816"/>
    <w:rsid w:val="002130BD"/>
    <w:rsid w:val="00213851"/>
    <w:rsid w:val="00214E0D"/>
    <w:rsid w:val="0021586D"/>
    <w:rsid w:val="00215D76"/>
    <w:rsid w:val="002162EA"/>
    <w:rsid w:val="002165F9"/>
    <w:rsid w:val="00216685"/>
    <w:rsid w:val="00216B17"/>
    <w:rsid w:val="00216BBF"/>
    <w:rsid w:val="00217135"/>
    <w:rsid w:val="0021797D"/>
    <w:rsid w:val="00217C32"/>
    <w:rsid w:val="00217CE8"/>
    <w:rsid w:val="002202EC"/>
    <w:rsid w:val="002204ED"/>
    <w:rsid w:val="002208BE"/>
    <w:rsid w:val="00220E92"/>
    <w:rsid w:val="00221022"/>
    <w:rsid w:val="0022135D"/>
    <w:rsid w:val="002222A4"/>
    <w:rsid w:val="00222AB8"/>
    <w:rsid w:val="00222B25"/>
    <w:rsid w:val="00223833"/>
    <w:rsid w:val="00223ACD"/>
    <w:rsid w:val="00224A9B"/>
    <w:rsid w:val="0022657F"/>
    <w:rsid w:val="002269A7"/>
    <w:rsid w:val="00226A52"/>
    <w:rsid w:val="00226BD3"/>
    <w:rsid w:val="0022735A"/>
    <w:rsid w:val="00227873"/>
    <w:rsid w:val="002279D2"/>
    <w:rsid w:val="00227D0D"/>
    <w:rsid w:val="00227F9E"/>
    <w:rsid w:val="00230040"/>
    <w:rsid w:val="00230189"/>
    <w:rsid w:val="00230AD3"/>
    <w:rsid w:val="00230BB1"/>
    <w:rsid w:val="002314EE"/>
    <w:rsid w:val="00231740"/>
    <w:rsid w:val="00231B71"/>
    <w:rsid w:val="00231D67"/>
    <w:rsid w:val="00232149"/>
    <w:rsid w:val="00232191"/>
    <w:rsid w:val="00232E9D"/>
    <w:rsid w:val="0023324F"/>
    <w:rsid w:val="002344C8"/>
    <w:rsid w:val="002349C5"/>
    <w:rsid w:val="00234B73"/>
    <w:rsid w:val="00235581"/>
    <w:rsid w:val="00235698"/>
    <w:rsid w:val="00236F71"/>
    <w:rsid w:val="002373FC"/>
    <w:rsid w:val="00237C6F"/>
    <w:rsid w:val="00237D22"/>
    <w:rsid w:val="00240B7D"/>
    <w:rsid w:val="00240F65"/>
    <w:rsid w:val="0024103F"/>
    <w:rsid w:val="00241C7B"/>
    <w:rsid w:val="002421F2"/>
    <w:rsid w:val="0024284B"/>
    <w:rsid w:val="00242B2A"/>
    <w:rsid w:val="00242CAE"/>
    <w:rsid w:val="00243ACD"/>
    <w:rsid w:val="0024445A"/>
    <w:rsid w:val="00244606"/>
    <w:rsid w:val="00244924"/>
    <w:rsid w:val="0024520E"/>
    <w:rsid w:val="00245492"/>
    <w:rsid w:val="00245A41"/>
    <w:rsid w:val="00245B70"/>
    <w:rsid w:val="00245D7D"/>
    <w:rsid w:val="00245E39"/>
    <w:rsid w:val="00245FBA"/>
    <w:rsid w:val="00246C52"/>
    <w:rsid w:val="00246EB6"/>
    <w:rsid w:val="002475BE"/>
    <w:rsid w:val="00247660"/>
    <w:rsid w:val="0024785A"/>
    <w:rsid w:val="00247DD1"/>
    <w:rsid w:val="00250D9C"/>
    <w:rsid w:val="00251117"/>
    <w:rsid w:val="002512A9"/>
    <w:rsid w:val="0025169E"/>
    <w:rsid w:val="00251723"/>
    <w:rsid w:val="00251843"/>
    <w:rsid w:val="00251929"/>
    <w:rsid w:val="00251962"/>
    <w:rsid w:val="00251F5E"/>
    <w:rsid w:val="00251F78"/>
    <w:rsid w:val="002530D6"/>
    <w:rsid w:val="002530D9"/>
    <w:rsid w:val="0025325D"/>
    <w:rsid w:val="002533FF"/>
    <w:rsid w:val="00253400"/>
    <w:rsid w:val="002537F5"/>
    <w:rsid w:val="00256B22"/>
    <w:rsid w:val="00256D51"/>
    <w:rsid w:val="00256F02"/>
    <w:rsid w:val="002571C8"/>
    <w:rsid w:val="002572F1"/>
    <w:rsid w:val="00257A62"/>
    <w:rsid w:val="00260156"/>
    <w:rsid w:val="0026075E"/>
    <w:rsid w:val="002608BD"/>
    <w:rsid w:val="00260FAD"/>
    <w:rsid w:val="00261D05"/>
    <w:rsid w:val="002623AC"/>
    <w:rsid w:val="00262979"/>
    <w:rsid w:val="00263038"/>
    <w:rsid w:val="0026385F"/>
    <w:rsid w:val="00263DD9"/>
    <w:rsid w:val="00264256"/>
    <w:rsid w:val="0026455A"/>
    <w:rsid w:val="0026460B"/>
    <w:rsid w:val="0026468A"/>
    <w:rsid w:val="00264C28"/>
    <w:rsid w:val="00265701"/>
    <w:rsid w:val="00265E9A"/>
    <w:rsid w:val="00266210"/>
    <w:rsid w:val="0026716C"/>
    <w:rsid w:val="00270C63"/>
    <w:rsid w:val="00270C98"/>
    <w:rsid w:val="00270E57"/>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540F"/>
    <w:rsid w:val="00275464"/>
    <w:rsid w:val="0027568B"/>
    <w:rsid w:val="002756D5"/>
    <w:rsid w:val="00275B92"/>
    <w:rsid w:val="00275E10"/>
    <w:rsid w:val="00276001"/>
    <w:rsid w:val="00276243"/>
    <w:rsid w:val="002764FB"/>
    <w:rsid w:val="002766C9"/>
    <w:rsid w:val="002768E3"/>
    <w:rsid w:val="00277512"/>
    <w:rsid w:val="002777E4"/>
    <w:rsid w:val="00277E66"/>
    <w:rsid w:val="002801E2"/>
    <w:rsid w:val="0028073A"/>
    <w:rsid w:val="00280960"/>
    <w:rsid w:val="002825CE"/>
    <w:rsid w:val="00283165"/>
    <w:rsid w:val="00284E7F"/>
    <w:rsid w:val="00285520"/>
    <w:rsid w:val="00285894"/>
    <w:rsid w:val="00285E28"/>
    <w:rsid w:val="00286631"/>
    <w:rsid w:val="00286F76"/>
    <w:rsid w:val="00287376"/>
    <w:rsid w:val="002877DE"/>
    <w:rsid w:val="00287C28"/>
    <w:rsid w:val="00290254"/>
    <w:rsid w:val="00290C83"/>
    <w:rsid w:val="0029142E"/>
    <w:rsid w:val="002915DA"/>
    <w:rsid w:val="0029178F"/>
    <w:rsid w:val="00293504"/>
    <w:rsid w:val="00293C49"/>
    <w:rsid w:val="002944CA"/>
    <w:rsid w:val="00294504"/>
    <w:rsid w:val="00294722"/>
    <w:rsid w:val="00294AB1"/>
    <w:rsid w:val="00295226"/>
    <w:rsid w:val="002953D0"/>
    <w:rsid w:val="00295F1C"/>
    <w:rsid w:val="0029696C"/>
    <w:rsid w:val="00296D93"/>
    <w:rsid w:val="00296FD8"/>
    <w:rsid w:val="0029743A"/>
    <w:rsid w:val="00297499"/>
    <w:rsid w:val="002974AA"/>
    <w:rsid w:val="002977A0"/>
    <w:rsid w:val="00297F46"/>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732C"/>
    <w:rsid w:val="002A7A6A"/>
    <w:rsid w:val="002A7AB4"/>
    <w:rsid w:val="002B07BF"/>
    <w:rsid w:val="002B0805"/>
    <w:rsid w:val="002B0960"/>
    <w:rsid w:val="002B0C99"/>
    <w:rsid w:val="002B10F9"/>
    <w:rsid w:val="002B21D6"/>
    <w:rsid w:val="002B2C92"/>
    <w:rsid w:val="002B3081"/>
    <w:rsid w:val="002B318B"/>
    <w:rsid w:val="002B32BC"/>
    <w:rsid w:val="002B340B"/>
    <w:rsid w:val="002B34AE"/>
    <w:rsid w:val="002B3D90"/>
    <w:rsid w:val="002B4C39"/>
    <w:rsid w:val="002B61F1"/>
    <w:rsid w:val="002B64FE"/>
    <w:rsid w:val="002B694E"/>
    <w:rsid w:val="002B7D56"/>
    <w:rsid w:val="002C04C2"/>
    <w:rsid w:val="002C0818"/>
    <w:rsid w:val="002C0D11"/>
    <w:rsid w:val="002C1B17"/>
    <w:rsid w:val="002C203A"/>
    <w:rsid w:val="002C2E8A"/>
    <w:rsid w:val="002C2FCD"/>
    <w:rsid w:val="002C3AE4"/>
    <w:rsid w:val="002C3E89"/>
    <w:rsid w:val="002C4AF6"/>
    <w:rsid w:val="002C5533"/>
    <w:rsid w:val="002C5620"/>
    <w:rsid w:val="002C5A6B"/>
    <w:rsid w:val="002C61E0"/>
    <w:rsid w:val="002C6D3C"/>
    <w:rsid w:val="002C782F"/>
    <w:rsid w:val="002C7B03"/>
    <w:rsid w:val="002C7B0D"/>
    <w:rsid w:val="002D001E"/>
    <w:rsid w:val="002D0115"/>
    <w:rsid w:val="002D0298"/>
    <w:rsid w:val="002D04DC"/>
    <w:rsid w:val="002D0657"/>
    <w:rsid w:val="002D09B3"/>
    <w:rsid w:val="002D1258"/>
    <w:rsid w:val="002D13B7"/>
    <w:rsid w:val="002D2B4E"/>
    <w:rsid w:val="002D3968"/>
    <w:rsid w:val="002D425A"/>
    <w:rsid w:val="002D4A54"/>
    <w:rsid w:val="002D4E37"/>
    <w:rsid w:val="002D52E0"/>
    <w:rsid w:val="002D5DEA"/>
    <w:rsid w:val="002D6127"/>
    <w:rsid w:val="002E0E94"/>
    <w:rsid w:val="002E16BC"/>
    <w:rsid w:val="002E2738"/>
    <w:rsid w:val="002E2923"/>
    <w:rsid w:val="002E2A76"/>
    <w:rsid w:val="002E306D"/>
    <w:rsid w:val="002E3653"/>
    <w:rsid w:val="002E38B7"/>
    <w:rsid w:val="002E58E1"/>
    <w:rsid w:val="002E5BDD"/>
    <w:rsid w:val="002E5C56"/>
    <w:rsid w:val="002E5E61"/>
    <w:rsid w:val="002F0045"/>
    <w:rsid w:val="002F00F0"/>
    <w:rsid w:val="002F025B"/>
    <w:rsid w:val="002F0684"/>
    <w:rsid w:val="002F0ADB"/>
    <w:rsid w:val="002F2AE0"/>
    <w:rsid w:val="002F3F16"/>
    <w:rsid w:val="002F413F"/>
    <w:rsid w:val="002F446A"/>
    <w:rsid w:val="002F44AD"/>
    <w:rsid w:val="002F45D3"/>
    <w:rsid w:val="002F4934"/>
    <w:rsid w:val="002F4A52"/>
    <w:rsid w:val="002F4CF5"/>
    <w:rsid w:val="002F4FC5"/>
    <w:rsid w:val="002F5312"/>
    <w:rsid w:val="002F5422"/>
    <w:rsid w:val="002F5634"/>
    <w:rsid w:val="002F566C"/>
    <w:rsid w:val="002F5874"/>
    <w:rsid w:val="002F5FDA"/>
    <w:rsid w:val="002F6BDA"/>
    <w:rsid w:val="002F7B6D"/>
    <w:rsid w:val="002F7D48"/>
    <w:rsid w:val="002F7EC5"/>
    <w:rsid w:val="003003AD"/>
    <w:rsid w:val="003011C0"/>
    <w:rsid w:val="00301DA6"/>
    <w:rsid w:val="00301EE4"/>
    <w:rsid w:val="003024DE"/>
    <w:rsid w:val="00302701"/>
    <w:rsid w:val="00302739"/>
    <w:rsid w:val="00302B48"/>
    <w:rsid w:val="0030318E"/>
    <w:rsid w:val="00304AC5"/>
    <w:rsid w:val="00304C9E"/>
    <w:rsid w:val="003065FB"/>
    <w:rsid w:val="0030749E"/>
    <w:rsid w:val="00307B27"/>
    <w:rsid w:val="00307F28"/>
    <w:rsid w:val="003101DC"/>
    <w:rsid w:val="00310CC6"/>
    <w:rsid w:val="00311642"/>
    <w:rsid w:val="00311761"/>
    <w:rsid w:val="00311941"/>
    <w:rsid w:val="00312709"/>
    <w:rsid w:val="003137A0"/>
    <w:rsid w:val="00313C4F"/>
    <w:rsid w:val="003141C2"/>
    <w:rsid w:val="0031599D"/>
    <w:rsid w:val="00316064"/>
    <w:rsid w:val="00316C58"/>
    <w:rsid w:val="00316EAE"/>
    <w:rsid w:val="00317050"/>
    <w:rsid w:val="00317625"/>
    <w:rsid w:val="0031767A"/>
    <w:rsid w:val="00317731"/>
    <w:rsid w:val="00317C5E"/>
    <w:rsid w:val="0032013F"/>
    <w:rsid w:val="0032018E"/>
    <w:rsid w:val="00320B1B"/>
    <w:rsid w:val="0032172E"/>
    <w:rsid w:val="00321822"/>
    <w:rsid w:val="00321B02"/>
    <w:rsid w:val="00322BC3"/>
    <w:rsid w:val="00322C2B"/>
    <w:rsid w:val="00322E3B"/>
    <w:rsid w:val="00323FAD"/>
    <w:rsid w:val="00324089"/>
    <w:rsid w:val="003249F8"/>
    <w:rsid w:val="003271E3"/>
    <w:rsid w:val="003272D0"/>
    <w:rsid w:val="003273DE"/>
    <w:rsid w:val="003278C7"/>
    <w:rsid w:val="0032793B"/>
    <w:rsid w:val="00327AEA"/>
    <w:rsid w:val="003308C4"/>
    <w:rsid w:val="00330C30"/>
    <w:rsid w:val="00330DE8"/>
    <w:rsid w:val="003321C3"/>
    <w:rsid w:val="00332962"/>
    <w:rsid w:val="00335250"/>
    <w:rsid w:val="0033572D"/>
    <w:rsid w:val="0033592C"/>
    <w:rsid w:val="00335E2A"/>
    <w:rsid w:val="00336780"/>
    <w:rsid w:val="003367C5"/>
    <w:rsid w:val="00336DAD"/>
    <w:rsid w:val="00337065"/>
    <w:rsid w:val="00337C71"/>
    <w:rsid w:val="00340CC6"/>
    <w:rsid w:val="00340E58"/>
    <w:rsid w:val="00341087"/>
    <w:rsid w:val="0034246D"/>
    <w:rsid w:val="0034305B"/>
    <w:rsid w:val="00343C24"/>
    <w:rsid w:val="00344725"/>
    <w:rsid w:val="0034511B"/>
    <w:rsid w:val="0034745C"/>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227D"/>
    <w:rsid w:val="0036262C"/>
    <w:rsid w:val="00362C5A"/>
    <w:rsid w:val="003635B6"/>
    <w:rsid w:val="00365023"/>
    <w:rsid w:val="00365644"/>
    <w:rsid w:val="003665C5"/>
    <w:rsid w:val="00370285"/>
    <w:rsid w:val="003704EE"/>
    <w:rsid w:val="00370880"/>
    <w:rsid w:val="00370EFD"/>
    <w:rsid w:val="00371137"/>
    <w:rsid w:val="003719F5"/>
    <w:rsid w:val="00372029"/>
    <w:rsid w:val="003724A1"/>
    <w:rsid w:val="00372A6B"/>
    <w:rsid w:val="00373E10"/>
    <w:rsid w:val="00373F2C"/>
    <w:rsid w:val="0037406C"/>
    <w:rsid w:val="003741D2"/>
    <w:rsid w:val="003744CB"/>
    <w:rsid w:val="0037450B"/>
    <w:rsid w:val="00374804"/>
    <w:rsid w:val="00374F06"/>
    <w:rsid w:val="00375FFC"/>
    <w:rsid w:val="003764FA"/>
    <w:rsid w:val="00376838"/>
    <w:rsid w:val="00376E0C"/>
    <w:rsid w:val="0037709A"/>
    <w:rsid w:val="00377146"/>
    <w:rsid w:val="00377397"/>
    <w:rsid w:val="003775BD"/>
    <w:rsid w:val="00380543"/>
    <w:rsid w:val="00380892"/>
    <w:rsid w:val="003821E7"/>
    <w:rsid w:val="00382903"/>
    <w:rsid w:val="00383D4B"/>
    <w:rsid w:val="00383DDB"/>
    <w:rsid w:val="003842A8"/>
    <w:rsid w:val="003848D9"/>
    <w:rsid w:val="003852CC"/>
    <w:rsid w:val="00385BD7"/>
    <w:rsid w:val="00386A15"/>
    <w:rsid w:val="00386B71"/>
    <w:rsid w:val="0038702D"/>
    <w:rsid w:val="003870BC"/>
    <w:rsid w:val="0038732E"/>
    <w:rsid w:val="00387675"/>
    <w:rsid w:val="00387771"/>
    <w:rsid w:val="0038780F"/>
    <w:rsid w:val="00387B2B"/>
    <w:rsid w:val="00390449"/>
    <w:rsid w:val="003904B1"/>
    <w:rsid w:val="003907D2"/>
    <w:rsid w:val="00390C56"/>
    <w:rsid w:val="0039122C"/>
    <w:rsid w:val="0039124D"/>
    <w:rsid w:val="00391A92"/>
    <w:rsid w:val="003926BE"/>
    <w:rsid w:val="00392A1F"/>
    <w:rsid w:val="00392DB8"/>
    <w:rsid w:val="00393B78"/>
    <w:rsid w:val="00394775"/>
    <w:rsid w:val="00394948"/>
    <w:rsid w:val="00394B44"/>
    <w:rsid w:val="00394D6C"/>
    <w:rsid w:val="0039502C"/>
    <w:rsid w:val="0039511F"/>
    <w:rsid w:val="003956FE"/>
    <w:rsid w:val="0039598F"/>
    <w:rsid w:val="0039610F"/>
    <w:rsid w:val="003965AE"/>
    <w:rsid w:val="0039665F"/>
    <w:rsid w:val="00397292"/>
    <w:rsid w:val="003978B8"/>
    <w:rsid w:val="00397C89"/>
    <w:rsid w:val="003A0311"/>
    <w:rsid w:val="003A0736"/>
    <w:rsid w:val="003A1135"/>
    <w:rsid w:val="003A1341"/>
    <w:rsid w:val="003A17BA"/>
    <w:rsid w:val="003A19E0"/>
    <w:rsid w:val="003A1B5C"/>
    <w:rsid w:val="003A1DD5"/>
    <w:rsid w:val="003A2019"/>
    <w:rsid w:val="003A2D39"/>
    <w:rsid w:val="003A2FE7"/>
    <w:rsid w:val="003A349E"/>
    <w:rsid w:val="003A42BB"/>
    <w:rsid w:val="003A45FB"/>
    <w:rsid w:val="003A48FC"/>
    <w:rsid w:val="003A4E82"/>
    <w:rsid w:val="003A523B"/>
    <w:rsid w:val="003A590E"/>
    <w:rsid w:val="003A6330"/>
    <w:rsid w:val="003A71E1"/>
    <w:rsid w:val="003A76A9"/>
    <w:rsid w:val="003A7747"/>
    <w:rsid w:val="003B0299"/>
    <w:rsid w:val="003B0B4D"/>
    <w:rsid w:val="003B2B79"/>
    <w:rsid w:val="003B4039"/>
    <w:rsid w:val="003B4482"/>
    <w:rsid w:val="003B495C"/>
    <w:rsid w:val="003B4B90"/>
    <w:rsid w:val="003B4D9B"/>
    <w:rsid w:val="003B570F"/>
    <w:rsid w:val="003B5B57"/>
    <w:rsid w:val="003B5B7E"/>
    <w:rsid w:val="003B5E30"/>
    <w:rsid w:val="003B6FCB"/>
    <w:rsid w:val="003B7020"/>
    <w:rsid w:val="003B7294"/>
    <w:rsid w:val="003B76FE"/>
    <w:rsid w:val="003C009A"/>
    <w:rsid w:val="003C07D7"/>
    <w:rsid w:val="003C0985"/>
    <w:rsid w:val="003C2C9D"/>
    <w:rsid w:val="003C3B73"/>
    <w:rsid w:val="003C4213"/>
    <w:rsid w:val="003C4250"/>
    <w:rsid w:val="003C4F25"/>
    <w:rsid w:val="003C6580"/>
    <w:rsid w:val="003D0240"/>
    <w:rsid w:val="003D09DA"/>
    <w:rsid w:val="003D0D75"/>
    <w:rsid w:val="003D22AC"/>
    <w:rsid w:val="003D2339"/>
    <w:rsid w:val="003D26AA"/>
    <w:rsid w:val="003D2E43"/>
    <w:rsid w:val="003D4350"/>
    <w:rsid w:val="003D4409"/>
    <w:rsid w:val="003D5717"/>
    <w:rsid w:val="003D5878"/>
    <w:rsid w:val="003D59FE"/>
    <w:rsid w:val="003D63BA"/>
    <w:rsid w:val="003D680E"/>
    <w:rsid w:val="003D6B43"/>
    <w:rsid w:val="003D740C"/>
    <w:rsid w:val="003D79E8"/>
    <w:rsid w:val="003E089F"/>
    <w:rsid w:val="003E0974"/>
    <w:rsid w:val="003E0ADB"/>
    <w:rsid w:val="003E0CE4"/>
    <w:rsid w:val="003E1CF4"/>
    <w:rsid w:val="003E2BF4"/>
    <w:rsid w:val="003E300E"/>
    <w:rsid w:val="003E3524"/>
    <w:rsid w:val="003E37FC"/>
    <w:rsid w:val="003E3C5B"/>
    <w:rsid w:val="003E3CA6"/>
    <w:rsid w:val="003E40C9"/>
    <w:rsid w:val="003E4CDB"/>
    <w:rsid w:val="003E6289"/>
    <w:rsid w:val="003E6592"/>
    <w:rsid w:val="003E73BC"/>
    <w:rsid w:val="003F0656"/>
    <w:rsid w:val="003F0905"/>
    <w:rsid w:val="003F1B6D"/>
    <w:rsid w:val="003F20E2"/>
    <w:rsid w:val="003F2244"/>
    <w:rsid w:val="003F23A7"/>
    <w:rsid w:val="003F2564"/>
    <w:rsid w:val="003F2624"/>
    <w:rsid w:val="003F2711"/>
    <w:rsid w:val="003F2A56"/>
    <w:rsid w:val="003F4933"/>
    <w:rsid w:val="003F4977"/>
    <w:rsid w:val="003F4E1C"/>
    <w:rsid w:val="003F536B"/>
    <w:rsid w:val="003F586D"/>
    <w:rsid w:val="003F62B4"/>
    <w:rsid w:val="003F6853"/>
    <w:rsid w:val="003F6930"/>
    <w:rsid w:val="003F697D"/>
    <w:rsid w:val="003F6A55"/>
    <w:rsid w:val="003F73A0"/>
    <w:rsid w:val="003F75DD"/>
    <w:rsid w:val="003F7DFF"/>
    <w:rsid w:val="0040015E"/>
    <w:rsid w:val="00400427"/>
    <w:rsid w:val="00400D86"/>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8C9"/>
    <w:rsid w:val="00412697"/>
    <w:rsid w:val="00413369"/>
    <w:rsid w:val="004145AE"/>
    <w:rsid w:val="004147F4"/>
    <w:rsid w:val="0041577E"/>
    <w:rsid w:val="004157F6"/>
    <w:rsid w:val="004159D3"/>
    <w:rsid w:val="00415A14"/>
    <w:rsid w:val="0041616C"/>
    <w:rsid w:val="00416A66"/>
    <w:rsid w:val="00417678"/>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51F8"/>
    <w:rsid w:val="004253B1"/>
    <w:rsid w:val="00425C97"/>
    <w:rsid w:val="00425FFD"/>
    <w:rsid w:val="004262F8"/>
    <w:rsid w:val="00426442"/>
    <w:rsid w:val="0042654A"/>
    <w:rsid w:val="00426A93"/>
    <w:rsid w:val="00426DFA"/>
    <w:rsid w:val="004276E3"/>
    <w:rsid w:val="00427B9D"/>
    <w:rsid w:val="00427BFB"/>
    <w:rsid w:val="00427E67"/>
    <w:rsid w:val="00430178"/>
    <w:rsid w:val="00430495"/>
    <w:rsid w:val="00431149"/>
    <w:rsid w:val="0043189C"/>
    <w:rsid w:val="004318FF"/>
    <w:rsid w:val="00431CB1"/>
    <w:rsid w:val="00431DB5"/>
    <w:rsid w:val="0043270B"/>
    <w:rsid w:val="00432780"/>
    <w:rsid w:val="00432F8F"/>
    <w:rsid w:val="00432F9E"/>
    <w:rsid w:val="00433106"/>
    <w:rsid w:val="00434754"/>
    <w:rsid w:val="0043480E"/>
    <w:rsid w:val="00434D46"/>
    <w:rsid w:val="00435248"/>
    <w:rsid w:val="0043542F"/>
    <w:rsid w:val="004355EB"/>
    <w:rsid w:val="00435602"/>
    <w:rsid w:val="004356FA"/>
    <w:rsid w:val="00435CCF"/>
    <w:rsid w:val="00436696"/>
    <w:rsid w:val="00436A3B"/>
    <w:rsid w:val="004371AB"/>
    <w:rsid w:val="004402A7"/>
    <w:rsid w:val="0044035D"/>
    <w:rsid w:val="00440EA5"/>
    <w:rsid w:val="0044142F"/>
    <w:rsid w:val="004425C2"/>
    <w:rsid w:val="00442824"/>
    <w:rsid w:val="00442FFB"/>
    <w:rsid w:val="004430FD"/>
    <w:rsid w:val="00443586"/>
    <w:rsid w:val="00443A73"/>
    <w:rsid w:val="004442A7"/>
    <w:rsid w:val="00444901"/>
    <w:rsid w:val="00444934"/>
    <w:rsid w:val="00444F5E"/>
    <w:rsid w:val="00445513"/>
    <w:rsid w:val="00445625"/>
    <w:rsid w:val="00445907"/>
    <w:rsid w:val="00445CFF"/>
    <w:rsid w:val="004462AF"/>
    <w:rsid w:val="00446424"/>
    <w:rsid w:val="0044662A"/>
    <w:rsid w:val="00450778"/>
    <w:rsid w:val="00450D3B"/>
    <w:rsid w:val="004518D5"/>
    <w:rsid w:val="00451B06"/>
    <w:rsid w:val="00451BEB"/>
    <w:rsid w:val="004527C0"/>
    <w:rsid w:val="00453871"/>
    <w:rsid w:val="00453DEF"/>
    <w:rsid w:val="004543E4"/>
    <w:rsid w:val="004548E5"/>
    <w:rsid w:val="00454ACD"/>
    <w:rsid w:val="00454F08"/>
    <w:rsid w:val="00454F85"/>
    <w:rsid w:val="00455105"/>
    <w:rsid w:val="00456114"/>
    <w:rsid w:val="0045623E"/>
    <w:rsid w:val="00456971"/>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94F"/>
    <w:rsid w:val="00461C00"/>
    <w:rsid w:val="004622A1"/>
    <w:rsid w:val="004622D0"/>
    <w:rsid w:val="00462420"/>
    <w:rsid w:val="00462B09"/>
    <w:rsid w:val="00463337"/>
    <w:rsid w:val="00463448"/>
    <w:rsid w:val="004641A0"/>
    <w:rsid w:val="0046434B"/>
    <w:rsid w:val="00464EE0"/>
    <w:rsid w:val="00465180"/>
    <w:rsid w:val="00465235"/>
    <w:rsid w:val="00465467"/>
    <w:rsid w:val="00465573"/>
    <w:rsid w:val="00465EB3"/>
    <w:rsid w:val="0047041E"/>
    <w:rsid w:val="00470750"/>
    <w:rsid w:val="00470893"/>
    <w:rsid w:val="0047166D"/>
    <w:rsid w:val="00471856"/>
    <w:rsid w:val="00471DB0"/>
    <w:rsid w:val="00471FAB"/>
    <w:rsid w:val="00472ACB"/>
    <w:rsid w:val="00473F5F"/>
    <w:rsid w:val="0047410D"/>
    <w:rsid w:val="00475260"/>
    <w:rsid w:val="004755D5"/>
    <w:rsid w:val="00475674"/>
    <w:rsid w:val="00475BC8"/>
    <w:rsid w:val="00475E50"/>
    <w:rsid w:val="00475E54"/>
    <w:rsid w:val="00475F90"/>
    <w:rsid w:val="00476D8B"/>
    <w:rsid w:val="00476EAE"/>
    <w:rsid w:val="004774C5"/>
    <w:rsid w:val="004775ED"/>
    <w:rsid w:val="004778C0"/>
    <w:rsid w:val="00480B03"/>
    <w:rsid w:val="00480CC5"/>
    <w:rsid w:val="004810EC"/>
    <w:rsid w:val="00481607"/>
    <w:rsid w:val="004818FF"/>
    <w:rsid w:val="00482389"/>
    <w:rsid w:val="00482943"/>
    <w:rsid w:val="00482ADC"/>
    <w:rsid w:val="00483D11"/>
    <w:rsid w:val="00483D20"/>
    <w:rsid w:val="0048406D"/>
    <w:rsid w:val="00484C46"/>
    <w:rsid w:val="00484DC1"/>
    <w:rsid w:val="0048598C"/>
    <w:rsid w:val="00485998"/>
    <w:rsid w:val="00485E8A"/>
    <w:rsid w:val="004862DE"/>
    <w:rsid w:val="00487866"/>
    <w:rsid w:val="00487F28"/>
    <w:rsid w:val="00490185"/>
    <w:rsid w:val="00490649"/>
    <w:rsid w:val="0049093B"/>
    <w:rsid w:val="00490E94"/>
    <w:rsid w:val="00490EE3"/>
    <w:rsid w:val="0049143D"/>
    <w:rsid w:val="004917C1"/>
    <w:rsid w:val="004918A0"/>
    <w:rsid w:val="004924E5"/>
    <w:rsid w:val="00492619"/>
    <w:rsid w:val="0049349F"/>
    <w:rsid w:val="004935A4"/>
    <w:rsid w:val="004938AA"/>
    <w:rsid w:val="00493D08"/>
    <w:rsid w:val="004949D8"/>
    <w:rsid w:val="00494E75"/>
    <w:rsid w:val="00495071"/>
    <w:rsid w:val="004961DB"/>
    <w:rsid w:val="0049653E"/>
    <w:rsid w:val="00496BEF"/>
    <w:rsid w:val="00496E38"/>
    <w:rsid w:val="004A01E1"/>
    <w:rsid w:val="004A0E00"/>
    <w:rsid w:val="004A15F7"/>
    <w:rsid w:val="004A1600"/>
    <w:rsid w:val="004A201F"/>
    <w:rsid w:val="004A23B8"/>
    <w:rsid w:val="004A23C0"/>
    <w:rsid w:val="004A28D4"/>
    <w:rsid w:val="004A2908"/>
    <w:rsid w:val="004A2BE1"/>
    <w:rsid w:val="004A2E44"/>
    <w:rsid w:val="004A366E"/>
    <w:rsid w:val="004A36C0"/>
    <w:rsid w:val="004A3AA3"/>
    <w:rsid w:val="004A4900"/>
    <w:rsid w:val="004A4D38"/>
    <w:rsid w:val="004A4E7E"/>
    <w:rsid w:val="004A4E95"/>
    <w:rsid w:val="004A5270"/>
    <w:rsid w:val="004A57FC"/>
    <w:rsid w:val="004A705C"/>
    <w:rsid w:val="004A7276"/>
    <w:rsid w:val="004A75A8"/>
    <w:rsid w:val="004A7EE7"/>
    <w:rsid w:val="004A7FB0"/>
    <w:rsid w:val="004B0706"/>
    <w:rsid w:val="004B0787"/>
    <w:rsid w:val="004B1313"/>
    <w:rsid w:val="004B169E"/>
    <w:rsid w:val="004B1C42"/>
    <w:rsid w:val="004B2700"/>
    <w:rsid w:val="004B2B31"/>
    <w:rsid w:val="004B2C33"/>
    <w:rsid w:val="004B2CDB"/>
    <w:rsid w:val="004B2DE8"/>
    <w:rsid w:val="004B3C3F"/>
    <w:rsid w:val="004B45A2"/>
    <w:rsid w:val="004B4789"/>
    <w:rsid w:val="004B4A0F"/>
    <w:rsid w:val="004B50E0"/>
    <w:rsid w:val="004B55EC"/>
    <w:rsid w:val="004B6301"/>
    <w:rsid w:val="004B6FFB"/>
    <w:rsid w:val="004B795F"/>
    <w:rsid w:val="004B7BA5"/>
    <w:rsid w:val="004C0346"/>
    <w:rsid w:val="004C0B5B"/>
    <w:rsid w:val="004C0F99"/>
    <w:rsid w:val="004C130D"/>
    <w:rsid w:val="004C1624"/>
    <w:rsid w:val="004C19E4"/>
    <w:rsid w:val="004C1A96"/>
    <w:rsid w:val="004C2371"/>
    <w:rsid w:val="004C2F01"/>
    <w:rsid w:val="004C3472"/>
    <w:rsid w:val="004C34E8"/>
    <w:rsid w:val="004C3AD1"/>
    <w:rsid w:val="004C3C51"/>
    <w:rsid w:val="004C47FE"/>
    <w:rsid w:val="004C4BCE"/>
    <w:rsid w:val="004C4BF3"/>
    <w:rsid w:val="004C4F33"/>
    <w:rsid w:val="004C521E"/>
    <w:rsid w:val="004C5EF0"/>
    <w:rsid w:val="004C63D6"/>
    <w:rsid w:val="004C660B"/>
    <w:rsid w:val="004C730E"/>
    <w:rsid w:val="004C7739"/>
    <w:rsid w:val="004C7BDF"/>
    <w:rsid w:val="004D0E42"/>
    <w:rsid w:val="004D1A33"/>
    <w:rsid w:val="004D1C35"/>
    <w:rsid w:val="004D1D64"/>
    <w:rsid w:val="004D2474"/>
    <w:rsid w:val="004D27C4"/>
    <w:rsid w:val="004D2E57"/>
    <w:rsid w:val="004D30AD"/>
    <w:rsid w:val="004D3251"/>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53AE"/>
    <w:rsid w:val="004E5449"/>
    <w:rsid w:val="004E5710"/>
    <w:rsid w:val="004E5C61"/>
    <w:rsid w:val="004E6158"/>
    <w:rsid w:val="004E6184"/>
    <w:rsid w:val="004E6463"/>
    <w:rsid w:val="004E6CEA"/>
    <w:rsid w:val="004E6F18"/>
    <w:rsid w:val="004E76A5"/>
    <w:rsid w:val="004E7B7F"/>
    <w:rsid w:val="004F01B4"/>
    <w:rsid w:val="004F020A"/>
    <w:rsid w:val="004F133C"/>
    <w:rsid w:val="004F13D2"/>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AFE"/>
    <w:rsid w:val="004F6F20"/>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9A2"/>
    <w:rsid w:val="00502FCA"/>
    <w:rsid w:val="0050377B"/>
    <w:rsid w:val="005038A7"/>
    <w:rsid w:val="00503FAD"/>
    <w:rsid w:val="00504639"/>
    <w:rsid w:val="00504C77"/>
    <w:rsid w:val="00505A2A"/>
    <w:rsid w:val="00505E28"/>
    <w:rsid w:val="00505E39"/>
    <w:rsid w:val="0050614B"/>
    <w:rsid w:val="005063A6"/>
    <w:rsid w:val="00506571"/>
    <w:rsid w:val="00506A8D"/>
    <w:rsid w:val="00506B00"/>
    <w:rsid w:val="00506C2E"/>
    <w:rsid w:val="005074C9"/>
    <w:rsid w:val="00507754"/>
    <w:rsid w:val="00507CAF"/>
    <w:rsid w:val="00510374"/>
    <w:rsid w:val="00510444"/>
    <w:rsid w:val="005119D6"/>
    <w:rsid w:val="00511E67"/>
    <w:rsid w:val="00512747"/>
    <w:rsid w:val="00512A7B"/>
    <w:rsid w:val="00513B8C"/>
    <w:rsid w:val="00513F8F"/>
    <w:rsid w:val="005147E7"/>
    <w:rsid w:val="005149A2"/>
    <w:rsid w:val="00514CEE"/>
    <w:rsid w:val="005150E4"/>
    <w:rsid w:val="00515907"/>
    <w:rsid w:val="00515E2B"/>
    <w:rsid w:val="00516B96"/>
    <w:rsid w:val="00516E9E"/>
    <w:rsid w:val="005173A4"/>
    <w:rsid w:val="0052001B"/>
    <w:rsid w:val="00520AE3"/>
    <w:rsid w:val="00521294"/>
    <w:rsid w:val="00521D65"/>
    <w:rsid w:val="005221A4"/>
    <w:rsid w:val="00523366"/>
    <w:rsid w:val="0052381F"/>
    <w:rsid w:val="00523E18"/>
    <w:rsid w:val="00523F32"/>
    <w:rsid w:val="0052422C"/>
    <w:rsid w:val="005244D5"/>
    <w:rsid w:val="00524AD1"/>
    <w:rsid w:val="00524E6A"/>
    <w:rsid w:val="005251DA"/>
    <w:rsid w:val="00525407"/>
    <w:rsid w:val="00525F71"/>
    <w:rsid w:val="00526270"/>
    <w:rsid w:val="005269C2"/>
    <w:rsid w:val="00526A5E"/>
    <w:rsid w:val="00526C8A"/>
    <w:rsid w:val="00527489"/>
    <w:rsid w:val="00527A58"/>
    <w:rsid w:val="0053012B"/>
    <w:rsid w:val="00530AFD"/>
    <w:rsid w:val="00531562"/>
    <w:rsid w:val="0053173A"/>
    <w:rsid w:val="00531824"/>
    <w:rsid w:val="00531AF4"/>
    <w:rsid w:val="00531F71"/>
    <w:rsid w:val="00532462"/>
    <w:rsid w:val="00532B16"/>
    <w:rsid w:val="00532C9D"/>
    <w:rsid w:val="00533215"/>
    <w:rsid w:val="005334E4"/>
    <w:rsid w:val="00533F4E"/>
    <w:rsid w:val="005347FB"/>
    <w:rsid w:val="005349EB"/>
    <w:rsid w:val="00534AA6"/>
    <w:rsid w:val="00534C83"/>
    <w:rsid w:val="00534EE4"/>
    <w:rsid w:val="00535A27"/>
    <w:rsid w:val="00536AEE"/>
    <w:rsid w:val="00536D47"/>
    <w:rsid w:val="00537640"/>
    <w:rsid w:val="00537989"/>
    <w:rsid w:val="00537BE9"/>
    <w:rsid w:val="00540147"/>
    <w:rsid w:val="005417A0"/>
    <w:rsid w:val="0054183A"/>
    <w:rsid w:val="00541D0D"/>
    <w:rsid w:val="00541E2B"/>
    <w:rsid w:val="0054348B"/>
    <w:rsid w:val="005436D7"/>
    <w:rsid w:val="00543703"/>
    <w:rsid w:val="00543A66"/>
    <w:rsid w:val="00543A83"/>
    <w:rsid w:val="00543FA3"/>
    <w:rsid w:val="005452C0"/>
    <w:rsid w:val="0054556F"/>
    <w:rsid w:val="005456AD"/>
    <w:rsid w:val="00545C3D"/>
    <w:rsid w:val="00545E6A"/>
    <w:rsid w:val="00546310"/>
    <w:rsid w:val="00546738"/>
    <w:rsid w:val="005467D6"/>
    <w:rsid w:val="00546942"/>
    <w:rsid w:val="00547D9B"/>
    <w:rsid w:val="0055088A"/>
    <w:rsid w:val="00550D6F"/>
    <w:rsid w:val="005511B1"/>
    <w:rsid w:val="00551248"/>
    <w:rsid w:val="00551E52"/>
    <w:rsid w:val="00552038"/>
    <w:rsid w:val="0055233E"/>
    <w:rsid w:val="00552569"/>
    <w:rsid w:val="00552E20"/>
    <w:rsid w:val="00552FF4"/>
    <w:rsid w:val="00553A48"/>
    <w:rsid w:val="00553ABB"/>
    <w:rsid w:val="0055410A"/>
    <w:rsid w:val="005547CB"/>
    <w:rsid w:val="00554DF7"/>
    <w:rsid w:val="00555713"/>
    <w:rsid w:val="00555772"/>
    <w:rsid w:val="00555D6F"/>
    <w:rsid w:val="00556680"/>
    <w:rsid w:val="005567BF"/>
    <w:rsid w:val="005569D2"/>
    <w:rsid w:val="005570E7"/>
    <w:rsid w:val="0055718D"/>
    <w:rsid w:val="00557464"/>
    <w:rsid w:val="0055771C"/>
    <w:rsid w:val="00557CAB"/>
    <w:rsid w:val="00557D87"/>
    <w:rsid w:val="00560AC9"/>
    <w:rsid w:val="00561250"/>
    <w:rsid w:val="0056134D"/>
    <w:rsid w:val="00561A95"/>
    <w:rsid w:val="00561BF6"/>
    <w:rsid w:val="00562CDC"/>
    <w:rsid w:val="00563FD2"/>
    <w:rsid w:val="0056434D"/>
    <w:rsid w:val="00564EB9"/>
    <w:rsid w:val="0056719E"/>
    <w:rsid w:val="00567B3B"/>
    <w:rsid w:val="00567B75"/>
    <w:rsid w:val="005701C5"/>
    <w:rsid w:val="005703E3"/>
    <w:rsid w:val="0057054C"/>
    <w:rsid w:val="00570764"/>
    <w:rsid w:val="005708C3"/>
    <w:rsid w:val="005708C6"/>
    <w:rsid w:val="00570C83"/>
    <w:rsid w:val="00571358"/>
    <w:rsid w:val="00571382"/>
    <w:rsid w:val="00571B71"/>
    <w:rsid w:val="00572583"/>
    <w:rsid w:val="00572643"/>
    <w:rsid w:val="00572F26"/>
    <w:rsid w:val="005730FF"/>
    <w:rsid w:val="0057380A"/>
    <w:rsid w:val="00573BB0"/>
    <w:rsid w:val="00573D2B"/>
    <w:rsid w:val="00573F24"/>
    <w:rsid w:val="00574167"/>
    <w:rsid w:val="005753DB"/>
    <w:rsid w:val="00576A37"/>
    <w:rsid w:val="00577368"/>
    <w:rsid w:val="005777AC"/>
    <w:rsid w:val="00577EB4"/>
    <w:rsid w:val="005815D2"/>
    <w:rsid w:val="005818D4"/>
    <w:rsid w:val="005819D7"/>
    <w:rsid w:val="00581C6E"/>
    <w:rsid w:val="00581F40"/>
    <w:rsid w:val="005829CC"/>
    <w:rsid w:val="00582E3D"/>
    <w:rsid w:val="00583147"/>
    <w:rsid w:val="005836D0"/>
    <w:rsid w:val="00583DEF"/>
    <w:rsid w:val="00583E78"/>
    <w:rsid w:val="00584496"/>
    <w:rsid w:val="005852AA"/>
    <w:rsid w:val="00585C3A"/>
    <w:rsid w:val="0058628A"/>
    <w:rsid w:val="00586B34"/>
    <w:rsid w:val="00587117"/>
    <w:rsid w:val="0058759B"/>
    <w:rsid w:val="0058764D"/>
    <w:rsid w:val="0059082A"/>
    <w:rsid w:val="005909AD"/>
    <w:rsid w:val="00590BF6"/>
    <w:rsid w:val="00591B9C"/>
    <w:rsid w:val="00592160"/>
    <w:rsid w:val="005923C9"/>
    <w:rsid w:val="0059284F"/>
    <w:rsid w:val="0059323A"/>
    <w:rsid w:val="00593447"/>
    <w:rsid w:val="00593BA3"/>
    <w:rsid w:val="00594131"/>
    <w:rsid w:val="005943C6"/>
    <w:rsid w:val="005946E2"/>
    <w:rsid w:val="00595308"/>
    <w:rsid w:val="00595777"/>
    <w:rsid w:val="00595E99"/>
    <w:rsid w:val="00596308"/>
    <w:rsid w:val="005968C4"/>
    <w:rsid w:val="0059715B"/>
    <w:rsid w:val="00597605"/>
    <w:rsid w:val="00597A36"/>
    <w:rsid w:val="00597DF6"/>
    <w:rsid w:val="005A0274"/>
    <w:rsid w:val="005A049F"/>
    <w:rsid w:val="005A05C6"/>
    <w:rsid w:val="005A0753"/>
    <w:rsid w:val="005A0CB6"/>
    <w:rsid w:val="005A1242"/>
    <w:rsid w:val="005A1AA7"/>
    <w:rsid w:val="005A1BAF"/>
    <w:rsid w:val="005A1CC6"/>
    <w:rsid w:val="005A2229"/>
    <w:rsid w:val="005A320D"/>
    <w:rsid w:val="005A36E3"/>
    <w:rsid w:val="005A3A31"/>
    <w:rsid w:val="005A588D"/>
    <w:rsid w:val="005A59CF"/>
    <w:rsid w:val="005A6A3A"/>
    <w:rsid w:val="005A6E87"/>
    <w:rsid w:val="005A7F72"/>
    <w:rsid w:val="005B0A7D"/>
    <w:rsid w:val="005B0F18"/>
    <w:rsid w:val="005B2EB8"/>
    <w:rsid w:val="005B355C"/>
    <w:rsid w:val="005B3C7C"/>
    <w:rsid w:val="005B411A"/>
    <w:rsid w:val="005B4911"/>
    <w:rsid w:val="005B4C5C"/>
    <w:rsid w:val="005B4C83"/>
    <w:rsid w:val="005B4E83"/>
    <w:rsid w:val="005B5082"/>
    <w:rsid w:val="005B5152"/>
    <w:rsid w:val="005B5425"/>
    <w:rsid w:val="005B54FE"/>
    <w:rsid w:val="005B5A40"/>
    <w:rsid w:val="005B5A55"/>
    <w:rsid w:val="005B6FAE"/>
    <w:rsid w:val="005B703E"/>
    <w:rsid w:val="005B7824"/>
    <w:rsid w:val="005C0625"/>
    <w:rsid w:val="005C0904"/>
    <w:rsid w:val="005C09BF"/>
    <w:rsid w:val="005C0D61"/>
    <w:rsid w:val="005C0DDE"/>
    <w:rsid w:val="005C1225"/>
    <w:rsid w:val="005C132F"/>
    <w:rsid w:val="005C1752"/>
    <w:rsid w:val="005C2144"/>
    <w:rsid w:val="005C2CFE"/>
    <w:rsid w:val="005C2D32"/>
    <w:rsid w:val="005C376D"/>
    <w:rsid w:val="005C4A7F"/>
    <w:rsid w:val="005C4B4D"/>
    <w:rsid w:val="005C4DE3"/>
    <w:rsid w:val="005C5379"/>
    <w:rsid w:val="005C5849"/>
    <w:rsid w:val="005C7A54"/>
    <w:rsid w:val="005C7CAD"/>
    <w:rsid w:val="005C7EF8"/>
    <w:rsid w:val="005D02FA"/>
    <w:rsid w:val="005D047B"/>
    <w:rsid w:val="005D0790"/>
    <w:rsid w:val="005D0D3E"/>
    <w:rsid w:val="005D17BF"/>
    <w:rsid w:val="005D18B1"/>
    <w:rsid w:val="005D20FC"/>
    <w:rsid w:val="005D24A2"/>
    <w:rsid w:val="005D2A49"/>
    <w:rsid w:val="005D2CB0"/>
    <w:rsid w:val="005D2EE8"/>
    <w:rsid w:val="005D3534"/>
    <w:rsid w:val="005D3707"/>
    <w:rsid w:val="005D3BFD"/>
    <w:rsid w:val="005D5012"/>
    <w:rsid w:val="005D5E46"/>
    <w:rsid w:val="005D609E"/>
    <w:rsid w:val="005D64A5"/>
    <w:rsid w:val="005D6929"/>
    <w:rsid w:val="005D6B30"/>
    <w:rsid w:val="005D6E1C"/>
    <w:rsid w:val="005D7E04"/>
    <w:rsid w:val="005E0082"/>
    <w:rsid w:val="005E0899"/>
    <w:rsid w:val="005E1393"/>
    <w:rsid w:val="005E35FD"/>
    <w:rsid w:val="005E383F"/>
    <w:rsid w:val="005E48F7"/>
    <w:rsid w:val="005E5563"/>
    <w:rsid w:val="005E66F1"/>
    <w:rsid w:val="005E6AFB"/>
    <w:rsid w:val="005E7698"/>
    <w:rsid w:val="005F0B4C"/>
    <w:rsid w:val="005F0B53"/>
    <w:rsid w:val="005F0C46"/>
    <w:rsid w:val="005F1FE4"/>
    <w:rsid w:val="005F369B"/>
    <w:rsid w:val="005F3955"/>
    <w:rsid w:val="005F3F7F"/>
    <w:rsid w:val="005F40E5"/>
    <w:rsid w:val="005F46D9"/>
    <w:rsid w:val="005F4950"/>
    <w:rsid w:val="005F5362"/>
    <w:rsid w:val="005F556F"/>
    <w:rsid w:val="005F5C3D"/>
    <w:rsid w:val="005F660A"/>
    <w:rsid w:val="005F6697"/>
    <w:rsid w:val="005F6CA5"/>
    <w:rsid w:val="005F6F9C"/>
    <w:rsid w:val="005F6FFC"/>
    <w:rsid w:val="006004DE"/>
    <w:rsid w:val="00601072"/>
    <w:rsid w:val="0060144E"/>
    <w:rsid w:val="00601FCD"/>
    <w:rsid w:val="00602354"/>
    <w:rsid w:val="0060254B"/>
    <w:rsid w:val="0060268D"/>
    <w:rsid w:val="006027D5"/>
    <w:rsid w:val="006039C5"/>
    <w:rsid w:val="00603B1B"/>
    <w:rsid w:val="006043D7"/>
    <w:rsid w:val="00604594"/>
    <w:rsid w:val="00604708"/>
    <w:rsid w:val="00604CFF"/>
    <w:rsid w:val="00605399"/>
    <w:rsid w:val="006054EE"/>
    <w:rsid w:val="0060591D"/>
    <w:rsid w:val="006059EC"/>
    <w:rsid w:val="00605A5D"/>
    <w:rsid w:val="00605B5D"/>
    <w:rsid w:val="006074B1"/>
    <w:rsid w:val="00607ADE"/>
    <w:rsid w:val="00607E68"/>
    <w:rsid w:val="00610224"/>
    <w:rsid w:val="006102C6"/>
    <w:rsid w:val="006103F0"/>
    <w:rsid w:val="006113A9"/>
    <w:rsid w:val="006125DB"/>
    <w:rsid w:val="00612C73"/>
    <w:rsid w:val="006134CE"/>
    <w:rsid w:val="006138D8"/>
    <w:rsid w:val="00614016"/>
    <w:rsid w:val="00614064"/>
    <w:rsid w:val="006141D8"/>
    <w:rsid w:val="00614CB4"/>
    <w:rsid w:val="00614D1E"/>
    <w:rsid w:val="00614E35"/>
    <w:rsid w:val="0061524B"/>
    <w:rsid w:val="0061565F"/>
    <w:rsid w:val="00615BDB"/>
    <w:rsid w:val="00616885"/>
    <w:rsid w:val="0061717F"/>
    <w:rsid w:val="006175CF"/>
    <w:rsid w:val="00617B93"/>
    <w:rsid w:val="006201A2"/>
    <w:rsid w:val="006201F5"/>
    <w:rsid w:val="00620254"/>
    <w:rsid w:val="00620686"/>
    <w:rsid w:val="006209E8"/>
    <w:rsid w:val="00621B6A"/>
    <w:rsid w:val="00621C0B"/>
    <w:rsid w:val="00621C72"/>
    <w:rsid w:val="00621CAD"/>
    <w:rsid w:val="00623427"/>
    <w:rsid w:val="00623AEB"/>
    <w:rsid w:val="00623E4E"/>
    <w:rsid w:val="00624C6E"/>
    <w:rsid w:val="00624FB3"/>
    <w:rsid w:val="00625B24"/>
    <w:rsid w:val="0062657C"/>
    <w:rsid w:val="00626C25"/>
    <w:rsid w:val="00626E64"/>
    <w:rsid w:val="00627BA3"/>
    <w:rsid w:val="00627C39"/>
    <w:rsid w:val="00627E44"/>
    <w:rsid w:val="006300D7"/>
    <w:rsid w:val="00630333"/>
    <w:rsid w:val="00631007"/>
    <w:rsid w:val="00631826"/>
    <w:rsid w:val="006326BC"/>
    <w:rsid w:val="00632763"/>
    <w:rsid w:val="00632927"/>
    <w:rsid w:val="00632A0E"/>
    <w:rsid w:val="00632A4C"/>
    <w:rsid w:val="00633951"/>
    <w:rsid w:val="00633965"/>
    <w:rsid w:val="00633B5E"/>
    <w:rsid w:val="00633C0A"/>
    <w:rsid w:val="0063405E"/>
    <w:rsid w:val="006341AD"/>
    <w:rsid w:val="006346F1"/>
    <w:rsid w:val="006347F5"/>
    <w:rsid w:val="00635EDC"/>
    <w:rsid w:val="00635F56"/>
    <w:rsid w:val="00636094"/>
    <w:rsid w:val="0063633A"/>
    <w:rsid w:val="00636A76"/>
    <w:rsid w:val="0063720A"/>
    <w:rsid w:val="006373C7"/>
    <w:rsid w:val="00637E00"/>
    <w:rsid w:val="006401C6"/>
    <w:rsid w:val="00640207"/>
    <w:rsid w:val="00640222"/>
    <w:rsid w:val="006409F3"/>
    <w:rsid w:val="00641061"/>
    <w:rsid w:val="006419ED"/>
    <w:rsid w:val="006427DE"/>
    <w:rsid w:val="00642D10"/>
    <w:rsid w:val="00642E65"/>
    <w:rsid w:val="00643769"/>
    <w:rsid w:val="00644200"/>
    <w:rsid w:val="0064428B"/>
    <w:rsid w:val="00644511"/>
    <w:rsid w:val="0064486C"/>
    <w:rsid w:val="00644E60"/>
    <w:rsid w:val="00645ACC"/>
    <w:rsid w:val="00647CB3"/>
    <w:rsid w:val="00650150"/>
    <w:rsid w:val="00650854"/>
    <w:rsid w:val="00650D1E"/>
    <w:rsid w:val="00650D3F"/>
    <w:rsid w:val="00650EB8"/>
    <w:rsid w:val="00650F7C"/>
    <w:rsid w:val="00650FBE"/>
    <w:rsid w:val="006513D5"/>
    <w:rsid w:val="006518B1"/>
    <w:rsid w:val="00651AD3"/>
    <w:rsid w:val="00651FA0"/>
    <w:rsid w:val="00653217"/>
    <w:rsid w:val="00653273"/>
    <w:rsid w:val="00653FED"/>
    <w:rsid w:val="006544F6"/>
    <w:rsid w:val="00655070"/>
    <w:rsid w:val="00655223"/>
    <w:rsid w:val="00655780"/>
    <w:rsid w:val="0065594D"/>
    <w:rsid w:val="006561FF"/>
    <w:rsid w:val="00656D6F"/>
    <w:rsid w:val="00657005"/>
    <w:rsid w:val="006572FB"/>
    <w:rsid w:val="006578D9"/>
    <w:rsid w:val="00657F67"/>
    <w:rsid w:val="006605DC"/>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72FC"/>
    <w:rsid w:val="00667A27"/>
    <w:rsid w:val="00670290"/>
    <w:rsid w:val="006704BF"/>
    <w:rsid w:val="00670AD6"/>
    <w:rsid w:val="00670ECD"/>
    <w:rsid w:val="00671010"/>
    <w:rsid w:val="0067106A"/>
    <w:rsid w:val="006725CC"/>
    <w:rsid w:val="00672966"/>
    <w:rsid w:val="006735BC"/>
    <w:rsid w:val="00673BDE"/>
    <w:rsid w:val="00673EB7"/>
    <w:rsid w:val="00673FBF"/>
    <w:rsid w:val="0067439E"/>
    <w:rsid w:val="00674460"/>
    <w:rsid w:val="006754D4"/>
    <w:rsid w:val="00675652"/>
    <w:rsid w:val="006767B8"/>
    <w:rsid w:val="00677725"/>
    <w:rsid w:val="00677CE4"/>
    <w:rsid w:val="0068013A"/>
    <w:rsid w:val="00680A97"/>
    <w:rsid w:val="00680F30"/>
    <w:rsid w:val="00680F81"/>
    <w:rsid w:val="0068102D"/>
    <w:rsid w:val="0068226B"/>
    <w:rsid w:val="00682ED3"/>
    <w:rsid w:val="00683D7F"/>
    <w:rsid w:val="00684258"/>
    <w:rsid w:val="006845C9"/>
    <w:rsid w:val="006853FF"/>
    <w:rsid w:val="00685725"/>
    <w:rsid w:val="00685834"/>
    <w:rsid w:val="00685D3B"/>
    <w:rsid w:val="0068623E"/>
    <w:rsid w:val="00686366"/>
    <w:rsid w:val="0068653A"/>
    <w:rsid w:val="00686A14"/>
    <w:rsid w:val="00686FAD"/>
    <w:rsid w:val="0068721F"/>
    <w:rsid w:val="00687A10"/>
    <w:rsid w:val="00690D12"/>
    <w:rsid w:val="00690F0E"/>
    <w:rsid w:val="006919C5"/>
    <w:rsid w:val="00692799"/>
    <w:rsid w:val="006927F0"/>
    <w:rsid w:val="00692A0D"/>
    <w:rsid w:val="00692BDC"/>
    <w:rsid w:val="00693077"/>
    <w:rsid w:val="00693295"/>
    <w:rsid w:val="00693529"/>
    <w:rsid w:val="006935E1"/>
    <w:rsid w:val="00693A5C"/>
    <w:rsid w:val="0069447C"/>
    <w:rsid w:val="006949AD"/>
    <w:rsid w:val="00696244"/>
    <w:rsid w:val="006969D6"/>
    <w:rsid w:val="00696B6A"/>
    <w:rsid w:val="00696DD1"/>
    <w:rsid w:val="0069755C"/>
    <w:rsid w:val="006979DC"/>
    <w:rsid w:val="00697C2C"/>
    <w:rsid w:val="00697E0B"/>
    <w:rsid w:val="006A05EF"/>
    <w:rsid w:val="006A0942"/>
    <w:rsid w:val="006A18DD"/>
    <w:rsid w:val="006A20BD"/>
    <w:rsid w:val="006A2312"/>
    <w:rsid w:val="006A2347"/>
    <w:rsid w:val="006A24B3"/>
    <w:rsid w:val="006A2D0E"/>
    <w:rsid w:val="006A2E66"/>
    <w:rsid w:val="006A3227"/>
    <w:rsid w:val="006A3396"/>
    <w:rsid w:val="006A3F94"/>
    <w:rsid w:val="006A4113"/>
    <w:rsid w:val="006A49B5"/>
    <w:rsid w:val="006A5A45"/>
    <w:rsid w:val="006A5CA3"/>
    <w:rsid w:val="006A5E26"/>
    <w:rsid w:val="006A6B3F"/>
    <w:rsid w:val="006A6B69"/>
    <w:rsid w:val="006A7574"/>
    <w:rsid w:val="006B0489"/>
    <w:rsid w:val="006B05F5"/>
    <w:rsid w:val="006B163E"/>
    <w:rsid w:val="006B166D"/>
    <w:rsid w:val="006B19B2"/>
    <w:rsid w:val="006B1A07"/>
    <w:rsid w:val="006B1DA2"/>
    <w:rsid w:val="006B1F5F"/>
    <w:rsid w:val="006B21E9"/>
    <w:rsid w:val="006B242D"/>
    <w:rsid w:val="006B393F"/>
    <w:rsid w:val="006B3D78"/>
    <w:rsid w:val="006B3E55"/>
    <w:rsid w:val="006B401E"/>
    <w:rsid w:val="006B6346"/>
    <w:rsid w:val="006B6AD0"/>
    <w:rsid w:val="006B6BA3"/>
    <w:rsid w:val="006B6C95"/>
    <w:rsid w:val="006B725C"/>
    <w:rsid w:val="006B7864"/>
    <w:rsid w:val="006C03B2"/>
    <w:rsid w:val="006C09DD"/>
    <w:rsid w:val="006C1A29"/>
    <w:rsid w:val="006C1B3F"/>
    <w:rsid w:val="006C1F77"/>
    <w:rsid w:val="006C2604"/>
    <w:rsid w:val="006C375B"/>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1A23"/>
    <w:rsid w:val="006D1F1A"/>
    <w:rsid w:val="006D21FF"/>
    <w:rsid w:val="006D31AF"/>
    <w:rsid w:val="006D31DD"/>
    <w:rsid w:val="006D35CD"/>
    <w:rsid w:val="006D492A"/>
    <w:rsid w:val="006D493C"/>
    <w:rsid w:val="006D59BF"/>
    <w:rsid w:val="006D5A62"/>
    <w:rsid w:val="006D5EC2"/>
    <w:rsid w:val="006D5F78"/>
    <w:rsid w:val="006D5FEF"/>
    <w:rsid w:val="006D7598"/>
    <w:rsid w:val="006D7B93"/>
    <w:rsid w:val="006D7BBD"/>
    <w:rsid w:val="006D7D69"/>
    <w:rsid w:val="006D7DAD"/>
    <w:rsid w:val="006E0B16"/>
    <w:rsid w:val="006E176F"/>
    <w:rsid w:val="006E1C34"/>
    <w:rsid w:val="006E1E45"/>
    <w:rsid w:val="006E22CC"/>
    <w:rsid w:val="006E3D3A"/>
    <w:rsid w:val="006E512D"/>
    <w:rsid w:val="006E554E"/>
    <w:rsid w:val="006E6F03"/>
    <w:rsid w:val="006E71A8"/>
    <w:rsid w:val="006E7496"/>
    <w:rsid w:val="006E7969"/>
    <w:rsid w:val="006E7E49"/>
    <w:rsid w:val="006E7F71"/>
    <w:rsid w:val="006F05C2"/>
    <w:rsid w:val="006F090B"/>
    <w:rsid w:val="006F0C12"/>
    <w:rsid w:val="006F0E38"/>
    <w:rsid w:val="006F0EB1"/>
    <w:rsid w:val="006F1D86"/>
    <w:rsid w:val="006F1E30"/>
    <w:rsid w:val="006F291E"/>
    <w:rsid w:val="006F3052"/>
    <w:rsid w:val="006F314D"/>
    <w:rsid w:val="006F3B01"/>
    <w:rsid w:val="006F3C66"/>
    <w:rsid w:val="006F4189"/>
    <w:rsid w:val="006F468E"/>
    <w:rsid w:val="006F557B"/>
    <w:rsid w:val="006F5674"/>
    <w:rsid w:val="006F5B41"/>
    <w:rsid w:val="006F6689"/>
    <w:rsid w:val="006F6740"/>
    <w:rsid w:val="006F70E1"/>
    <w:rsid w:val="006F746D"/>
    <w:rsid w:val="006F7A92"/>
    <w:rsid w:val="006F7E42"/>
    <w:rsid w:val="00700042"/>
    <w:rsid w:val="0070023A"/>
    <w:rsid w:val="007017EA"/>
    <w:rsid w:val="0070181F"/>
    <w:rsid w:val="0070193E"/>
    <w:rsid w:val="00701B27"/>
    <w:rsid w:val="007036E5"/>
    <w:rsid w:val="00703D8A"/>
    <w:rsid w:val="00704123"/>
    <w:rsid w:val="00704641"/>
    <w:rsid w:val="007047A7"/>
    <w:rsid w:val="00705796"/>
    <w:rsid w:val="0070743B"/>
    <w:rsid w:val="00707CC2"/>
    <w:rsid w:val="007101EE"/>
    <w:rsid w:val="00710994"/>
    <w:rsid w:val="007109CD"/>
    <w:rsid w:val="00710A3E"/>
    <w:rsid w:val="00710D33"/>
    <w:rsid w:val="00711760"/>
    <w:rsid w:val="0071196B"/>
    <w:rsid w:val="00711A0F"/>
    <w:rsid w:val="00711AE4"/>
    <w:rsid w:val="00711B30"/>
    <w:rsid w:val="00711D10"/>
    <w:rsid w:val="00711D73"/>
    <w:rsid w:val="00712A0F"/>
    <w:rsid w:val="00712FDB"/>
    <w:rsid w:val="007131B0"/>
    <w:rsid w:val="0071371F"/>
    <w:rsid w:val="0071374D"/>
    <w:rsid w:val="00714065"/>
    <w:rsid w:val="00714312"/>
    <w:rsid w:val="00714796"/>
    <w:rsid w:val="00714D6A"/>
    <w:rsid w:val="00715F49"/>
    <w:rsid w:val="007163BF"/>
    <w:rsid w:val="0071649C"/>
    <w:rsid w:val="00716FC0"/>
    <w:rsid w:val="00717267"/>
    <w:rsid w:val="00717890"/>
    <w:rsid w:val="007178EE"/>
    <w:rsid w:val="00720759"/>
    <w:rsid w:val="007215A9"/>
    <w:rsid w:val="0072190B"/>
    <w:rsid w:val="00721DB3"/>
    <w:rsid w:val="00721E1D"/>
    <w:rsid w:val="00722260"/>
    <w:rsid w:val="00722B72"/>
    <w:rsid w:val="00724426"/>
    <w:rsid w:val="00724437"/>
    <w:rsid w:val="007244BA"/>
    <w:rsid w:val="00725068"/>
    <w:rsid w:val="0072560E"/>
    <w:rsid w:val="00725CB6"/>
    <w:rsid w:val="00726281"/>
    <w:rsid w:val="00726537"/>
    <w:rsid w:val="0072665F"/>
    <w:rsid w:val="007273EC"/>
    <w:rsid w:val="007279F1"/>
    <w:rsid w:val="00727E9F"/>
    <w:rsid w:val="0073128B"/>
    <w:rsid w:val="0073171A"/>
    <w:rsid w:val="007325D3"/>
    <w:rsid w:val="00733858"/>
    <w:rsid w:val="00733A80"/>
    <w:rsid w:val="007345F5"/>
    <w:rsid w:val="0073497A"/>
    <w:rsid w:val="0073532A"/>
    <w:rsid w:val="0073637C"/>
    <w:rsid w:val="00736D7B"/>
    <w:rsid w:val="007377ED"/>
    <w:rsid w:val="007379C8"/>
    <w:rsid w:val="007406A2"/>
    <w:rsid w:val="007406C0"/>
    <w:rsid w:val="00740AC1"/>
    <w:rsid w:val="00740BF9"/>
    <w:rsid w:val="0074108B"/>
    <w:rsid w:val="00741434"/>
    <w:rsid w:val="00741A56"/>
    <w:rsid w:val="007420C9"/>
    <w:rsid w:val="00742695"/>
    <w:rsid w:val="00742A51"/>
    <w:rsid w:val="00743867"/>
    <w:rsid w:val="00744055"/>
    <w:rsid w:val="0074576E"/>
    <w:rsid w:val="007458E7"/>
    <w:rsid w:val="00745EBB"/>
    <w:rsid w:val="00746167"/>
    <w:rsid w:val="00746199"/>
    <w:rsid w:val="00747446"/>
    <w:rsid w:val="00747BD8"/>
    <w:rsid w:val="00747F05"/>
    <w:rsid w:val="0075038A"/>
    <w:rsid w:val="007509F9"/>
    <w:rsid w:val="00751F76"/>
    <w:rsid w:val="00752497"/>
    <w:rsid w:val="00752FE7"/>
    <w:rsid w:val="00753F01"/>
    <w:rsid w:val="0075412E"/>
    <w:rsid w:val="00754D64"/>
    <w:rsid w:val="00754FCC"/>
    <w:rsid w:val="00755420"/>
    <w:rsid w:val="00755B06"/>
    <w:rsid w:val="00755E06"/>
    <w:rsid w:val="00755F8B"/>
    <w:rsid w:val="007565E2"/>
    <w:rsid w:val="00756F15"/>
    <w:rsid w:val="007572E9"/>
    <w:rsid w:val="00757A61"/>
    <w:rsid w:val="00757CD9"/>
    <w:rsid w:val="00757E8E"/>
    <w:rsid w:val="00757FE8"/>
    <w:rsid w:val="007600CF"/>
    <w:rsid w:val="0076031F"/>
    <w:rsid w:val="00760756"/>
    <w:rsid w:val="00760D79"/>
    <w:rsid w:val="007613AF"/>
    <w:rsid w:val="007619FB"/>
    <w:rsid w:val="0076200C"/>
    <w:rsid w:val="00762924"/>
    <w:rsid w:val="0076295C"/>
    <w:rsid w:val="00762FA7"/>
    <w:rsid w:val="00763055"/>
    <w:rsid w:val="00763432"/>
    <w:rsid w:val="00763EB7"/>
    <w:rsid w:val="00764043"/>
    <w:rsid w:val="00764EB8"/>
    <w:rsid w:val="00765098"/>
    <w:rsid w:val="00765FDC"/>
    <w:rsid w:val="00766559"/>
    <w:rsid w:val="007669EF"/>
    <w:rsid w:val="00766B0E"/>
    <w:rsid w:val="00766BFB"/>
    <w:rsid w:val="0076731C"/>
    <w:rsid w:val="0076747C"/>
    <w:rsid w:val="007674C6"/>
    <w:rsid w:val="00767703"/>
    <w:rsid w:val="007678B6"/>
    <w:rsid w:val="00770CEE"/>
    <w:rsid w:val="007721AD"/>
    <w:rsid w:val="00772D15"/>
    <w:rsid w:val="00772DC3"/>
    <w:rsid w:val="007733C4"/>
    <w:rsid w:val="007743A1"/>
    <w:rsid w:val="007744EF"/>
    <w:rsid w:val="00775BAA"/>
    <w:rsid w:val="00775EFD"/>
    <w:rsid w:val="00775F11"/>
    <w:rsid w:val="007768F2"/>
    <w:rsid w:val="00776E9E"/>
    <w:rsid w:val="00777053"/>
    <w:rsid w:val="007775DE"/>
    <w:rsid w:val="00777EE9"/>
    <w:rsid w:val="00780980"/>
    <w:rsid w:val="007809E1"/>
    <w:rsid w:val="00780AF4"/>
    <w:rsid w:val="0078146E"/>
    <w:rsid w:val="0078165E"/>
    <w:rsid w:val="007816FD"/>
    <w:rsid w:val="00781B9A"/>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61D1"/>
    <w:rsid w:val="00786272"/>
    <w:rsid w:val="007864B2"/>
    <w:rsid w:val="00786620"/>
    <w:rsid w:val="0078681A"/>
    <w:rsid w:val="007868B7"/>
    <w:rsid w:val="00786BC0"/>
    <w:rsid w:val="00787736"/>
    <w:rsid w:val="00787A55"/>
    <w:rsid w:val="00787FF1"/>
    <w:rsid w:val="007916D2"/>
    <w:rsid w:val="00791866"/>
    <w:rsid w:val="00791ADE"/>
    <w:rsid w:val="00791BEA"/>
    <w:rsid w:val="007926B7"/>
    <w:rsid w:val="00792AD3"/>
    <w:rsid w:val="00792ECC"/>
    <w:rsid w:val="007939C7"/>
    <w:rsid w:val="00793F70"/>
    <w:rsid w:val="007947FB"/>
    <w:rsid w:val="007954AC"/>
    <w:rsid w:val="00795804"/>
    <w:rsid w:val="00795809"/>
    <w:rsid w:val="0079601B"/>
    <w:rsid w:val="007962E1"/>
    <w:rsid w:val="00796B15"/>
    <w:rsid w:val="00797DAA"/>
    <w:rsid w:val="00797FCF"/>
    <w:rsid w:val="007A0616"/>
    <w:rsid w:val="007A0DAC"/>
    <w:rsid w:val="007A1189"/>
    <w:rsid w:val="007A15BA"/>
    <w:rsid w:val="007A1B63"/>
    <w:rsid w:val="007A22D6"/>
    <w:rsid w:val="007A2BFF"/>
    <w:rsid w:val="007A2D56"/>
    <w:rsid w:val="007A32E9"/>
    <w:rsid w:val="007A3395"/>
    <w:rsid w:val="007A3505"/>
    <w:rsid w:val="007A3BF2"/>
    <w:rsid w:val="007A4AF1"/>
    <w:rsid w:val="007A5288"/>
    <w:rsid w:val="007A5C80"/>
    <w:rsid w:val="007A618D"/>
    <w:rsid w:val="007A6256"/>
    <w:rsid w:val="007A6333"/>
    <w:rsid w:val="007A6477"/>
    <w:rsid w:val="007A6909"/>
    <w:rsid w:val="007A6A76"/>
    <w:rsid w:val="007A75A3"/>
    <w:rsid w:val="007A7AD5"/>
    <w:rsid w:val="007B0253"/>
    <w:rsid w:val="007B073B"/>
    <w:rsid w:val="007B1061"/>
    <w:rsid w:val="007B1F9A"/>
    <w:rsid w:val="007B2638"/>
    <w:rsid w:val="007B2BB1"/>
    <w:rsid w:val="007B3476"/>
    <w:rsid w:val="007B448A"/>
    <w:rsid w:val="007B44DC"/>
    <w:rsid w:val="007B4543"/>
    <w:rsid w:val="007B4937"/>
    <w:rsid w:val="007B4D3D"/>
    <w:rsid w:val="007B5A66"/>
    <w:rsid w:val="007B630D"/>
    <w:rsid w:val="007B77FB"/>
    <w:rsid w:val="007C0880"/>
    <w:rsid w:val="007C0BD2"/>
    <w:rsid w:val="007C0F3A"/>
    <w:rsid w:val="007C1065"/>
    <w:rsid w:val="007C1537"/>
    <w:rsid w:val="007C1B94"/>
    <w:rsid w:val="007C2A39"/>
    <w:rsid w:val="007C3D88"/>
    <w:rsid w:val="007C3F14"/>
    <w:rsid w:val="007C508D"/>
    <w:rsid w:val="007C515A"/>
    <w:rsid w:val="007C52ED"/>
    <w:rsid w:val="007C52F0"/>
    <w:rsid w:val="007C56CE"/>
    <w:rsid w:val="007C5CE6"/>
    <w:rsid w:val="007C5DB6"/>
    <w:rsid w:val="007C64BC"/>
    <w:rsid w:val="007C6939"/>
    <w:rsid w:val="007C6941"/>
    <w:rsid w:val="007C6D8A"/>
    <w:rsid w:val="007C7EF3"/>
    <w:rsid w:val="007D020B"/>
    <w:rsid w:val="007D098C"/>
    <w:rsid w:val="007D11B6"/>
    <w:rsid w:val="007D149C"/>
    <w:rsid w:val="007D1B7C"/>
    <w:rsid w:val="007D214A"/>
    <w:rsid w:val="007D357E"/>
    <w:rsid w:val="007D3889"/>
    <w:rsid w:val="007D39D7"/>
    <w:rsid w:val="007D478D"/>
    <w:rsid w:val="007D4838"/>
    <w:rsid w:val="007D4FF2"/>
    <w:rsid w:val="007D512C"/>
    <w:rsid w:val="007D526F"/>
    <w:rsid w:val="007D6310"/>
    <w:rsid w:val="007D673F"/>
    <w:rsid w:val="007D68F4"/>
    <w:rsid w:val="007D6CE5"/>
    <w:rsid w:val="007D6EF0"/>
    <w:rsid w:val="007D7042"/>
    <w:rsid w:val="007D7059"/>
    <w:rsid w:val="007E0162"/>
    <w:rsid w:val="007E0986"/>
    <w:rsid w:val="007E0C8C"/>
    <w:rsid w:val="007E1479"/>
    <w:rsid w:val="007E1A55"/>
    <w:rsid w:val="007E1CB1"/>
    <w:rsid w:val="007E1EBF"/>
    <w:rsid w:val="007E201B"/>
    <w:rsid w:val="007E2146"/>
    <w:rsid w:val="007E2B64"/>
    <w:rsid w:val="007E36F8"/>
    <w:rsid w:val="007E48CD"/>
    <w:rsid w:val="007E48E4"/>
    <w:rsid w:val="007E531F"/>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FB0"/>
    <w:rsid w:val="007F43A9"/>
    <w:rsid w:val="007F5608"/>
    <w:rsid w:val="007F5874"/>
    <w:rsid w:val="007F5D4A"/>
    <w:rsid w:val="007F6562"/>
    <w:rsid w:val="007F65F2"/>
    <w:rsid w:val="007F6772"/>
    <w:rsid w:val="007F70D6"/>
    <w:rsid w:val="007F7864"/>
    <w:rsid w:val="007F795B"/>
    <w:rsid w:val="00800104"/>
    <w:rsid w:val="00800184"/>
    <w:rsid w:val="00800994"/>
    <w:rsid w:val="00800D5F"/>
    <w:rsid w:val="008013B8"/>
    <w:rsid w:val="008016C8"/>
    <w:rsid w:val="0080179D"/>
    <w:rsid w:val="00801838"/>
    <w:rsid w:val="00802410"/>
    <w:rsid w:val="0080270F"/>
    <w:rsid w:val="00802FDA"/>
    <w:rsid w:val="00803160"/>
    <w:rsid w:val="00803E2E"/>
    <w:rsid w:val="00803FD6"/>
    <w:rsid w:val="008041E1"/>
    <w:rsid w:val="00804867"/>
    <w:rsid w:val="00804B2F"/>
    <w:rsid w:val="00805D11"/>
    <w:rsid w:val="00806979"/>
    <w:rsid w:val="0080699F"/>
    <w:rsid w:val="00806D29"/>
    <w:rsid w:val="00807365"/>
    <w:rsid w:val="0080770D"/>
    <w:rsid w:val="00807D28"/>
    <w:rsid w:val="00807D5E"/>
    <w:rsid w:val="00807E1B"/>
    <w:rsid w:val="008100D3"/>
    <w:rsid w:val="0081012C"/>
    <w:rsid w:val="00810DE9"/>
    <w:rsid w:val="00810EAE"/>
    <w:rsid w:val="00811036"/>
    <w:rsid w:val="008123D5"/>
    <w:rsid w:val="008124FE"/>
    <w:rsid w:val="008127B0"/>
    <w:rsid w:val="00813CE0"/>
    <w:rsid w:val="00814072"/>
    <w:rsid w:val="0081433F"/>
    <w:rsid w:val="00814500"/>
    <w:rsid w:val="00814B38"/>
    <w:rsid w:val="00814B65"/>
    <w:rsid w:val="00814D2B"/>
    <w:rsid w:val="0081529F"/>
    <w:rsid w:val="008154B6"/>
    <w:rsid w:val="008155E8"/>
    <w:rsid w:val="00815706"/>
    <w:rsid w:val="00815D64"/>
    <w:rsid w:val="00816A54"/>
    <w:rsid w:val="00816D94"/>
    <w:rsid w:val="0081787C"/>
    <w:rsid w:val="00817B8F"/>
    <w:rsid w:val="00817C96"/>
    <w:rsid w:val="00817CB0"/>
    <w:rsid w:val="00817D2A"/>
    <w:rsid w:val="00817F27"/>
    <w:rsid w:val="0082172C"/>
    <w:rsid w:val="00821A22"/>
    <w:rsid w:val="00823335"/>
    <w:rsid w:val="008235E4"/>
    <w:rsid w:val="008237B2"/>
    <w:rsid w:val="00823F61"/>
    <w:rsid w:val="0082449E"/>
    <w:rsid w:val="008247A4"/>
    <w:rsid w:val="008249FF"/>
    <w:rsid w:val="008251EC"/>
    <w:rsid w:val="00825693"/>
    <w:rsid w:val="00825EEF"/>
    <w:rsid w:val="00826204"/>
    <w:rsid w:val="008263E0"/>
    <w:rsid w:val="00826D90"/>
    <w:rsid w:val="00827015"/>
    <w:rsid w:val="00827109"/>
    <w:rsid w:val="00827A41"/>
    <w:rsid w:val="00827AF3"/>
    <w:rsid w:val="00832142"/>
    <w:rsid w:val="00832C18"/>
    <w:rsid w:val="00832CAF"/>
    <w:rsid w:val="0083417A"/>
    <w:rsid w:val="00834512"/>
    <w:rsid w:val="008349E7"/>
    <w:rsid w:val="00835B82"/>
    <w:rsid w:val="00836133"/>
    <w:rsid w:val="0083657B"/>
    <w:rsid w:val="00836B5B"/>
    <w:rsid w:val="0083768C"/>
    <w:rsid w:val="008401C3"/>
    <w:rsid w:val="008404D7"/>
    <w:rsid w:val="00840634"/>
    <w:rsid w:val="00840A68"/>
    <w:rsid w:val="00840A83"/>
    <w:rsid w:val="00840D46"/>
    <w:rsid w:val="00841573"/>
    <w:rsid w:val="008419A1"/>
    <w:rsid w:val="00841FA0"/>
    <w:rsid w:val="00842061"/>
    <w:rsid w:val="00842DB7"/>
    <w:rsid w:val="0084387F"/>
    <w:rsid w:val="00843AFD"/>
    <w:rsid w:val="00843B2C"/>
    <w:rsid w:val="008444F8"/>
    <w:rsid w:val="008445D2"/>
    <w:rsid w:val="00844750"/>
    <w:rsid w:val="00845F51"/>
    <w:rsid w:val="00846106"/>
    <w:rsid w:val="00846467"/>
    <w:rsid w:val="00846E99"/>
    <w:rsid w:val="00847991"/>
    <w:rsid w:val="00847C4E"/>
    <w:rsid w:val="00850AE8"/>
    <w:rsid w:val="00851B22"/>
    <w:rsid w:val="00852338"/>
    <w:rsid w:val="00853C45"/>
    <w:rsid w:val="00854090"/>
    <w:rsid w:val="00854983"/>
    <w:rsid w:val="00854E0E"/>
    <w:rsid w:val="00856301"/>
    <w:rsid w:val="008569DF"/>
    <w:rsid w:val="00856E4A"/>
    <w:rsid w:val="0085722A"/>
    <w:rsid w:val="00857686"/>
    <w:rsid w:val="00857C34"/>
    <w:rsid w:val="0086037F"/>
    <w:rsid w:val="008604E6"/>
    <w:rsid w:val="00861750"/>
    <w:rsid w:val="00861B41"/>
    <w:rsid w:val="00861D65"/>
    <w:rsid w:val="00861DA1"/>
    <w:rsid w:val="008620C2"/>
    <w:rsid w:val="00862173"/>
    <w:rsid w:val="00862290"/>
    <w:rsid w:val="008626B0"/>
    <w:rsid w:val="00862988"/>
    <w:rsid w:val="00863096"/>
    <w:rsid w:val="00863479"/>
    <w:rsid w:val="00863AA0"/>
    <w:rsid w:val="00864A9F"/>
    <w:rsid w:val="008650AB"/>
    <w:rsid w:val="00865696"/>
    <w:rsid w:val="00865D02"/>
    <w:rsid w:val="00865D4C"/>
    <w:rsid w:val="00865DE1"/>
    <w:rsid w:val="00866FEA"/>
    <w:rsid w:val="00867255"/>
    <w:rsid w:val="008678F0"/>
    <w:rsid w:val="00870018"/>
    <w:rsid w:val="00870793"/>
    <w:rsid w:val="00870A1C"/>
    <w:rsid w:val="00871029"/>
    <w:rsid w:val="00871096"/>
    <w:rsid w:val="00871171"/>
    <w:rsid w:val="00871D14"/>
    <w:rsid w:val="008722B0"/>
    <w:rsid w:val="0087250F"/>
    <w:rsid w:val="008734E7"/>
    <w:rsid w:val="00873BF0"/>
    <w:rsid w:val="00873C85"/>
    <w:rsid w:val="008742CE"/>
    <w:rsid w:val="00874E33"/>
    <w:rsid w:val="00874FAC"/>
    <w:rsid w:val="0087504C"/>
    <w:rsid w:val="00875905"/>
    <w:rsid w:val="00875EEA"/>
    <w:rsid w:val="00875F79"/>
    <w:rsid w:val="00875FBD"/>
    <w:rsid w:val="00876AC7"/>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CDF"/>
    <w:rsid w:val="0088579F"/>
    <w:rsid w:val="00885D5D"/>
    <w:rsid w:val="00885EC9"/>
    <w:rsid w:val="00885F46"/>
    <w:rsid w:val="0088651F"/>
    <w:rsid w:val="00887771"/>
    <w:rsid w:val="008907B2"/>
    <w:rsid w:val="00890BCD"/>
    <w:rsid w:val="00890F04"/>
    <w:rsid w:val="00891F63"/>
    <w:rsid w:val="008922DF"/>
    <w:rsid w:val="00893024"/>
    <w:rsid w:val="00893B3B"/>
    <w:rsid w:val="00895243"/>
    <w:rsid w:val="00895A0C"/>
    <w:rsid w:val="00896D10"/>
    <w:rsid w:val="00896DF5"/>
    <w:rsid w:val="00897082"/>
    <w:rsid w:val="008970F6"/>
    <w:rsid w:val="008A0173"/>
    <w:rsid w:val="008A0339"/>
    <w:rsid w:val="008A03A0"/>
    <w:rsid w:val="008A0473"/>
    <w:rsid w:val="008A04C7"/>
    <w:rsid w:val="008A1C65"/>
    <w:rsid w:val="008A1EA1"/>
    <w:rsid w:val="008A24BD"/>
    <w:rsid w:val="008A294D"/>
    <w:rsid w:val="008A2AAE"/>
    <w:rsid w:val="008A2F26"/>
    <w:rsid w:val="008A36ED"/>
    <w:rsid w:val="008A3898"/>
    <w:rsid w:val="008A42D8"/>
    <w:rsid w:val="008A457F"/>
    <w:rsid w:val="008A4E04"/>
    <w:rsid w:val="008A53C3"/>
    <w:rsid w:val="008A59E9"/>
    <w:rsid w:val="008A631F"/>
    <w:rsid w:val="008A668F"/>
    <w:rsid w:val="008A72A4"/>
    <w:rsid w:val="008A758D"/>
    <w:rsid w:val="008A75C5"/>
    <w:rsid w:val="008A7669"/>
    <w:rsid w:val="008A76CB"/>
    <w:rsid w:val="008A7819"/>
    <w:rsid w:val="008B01A2"/>
    <w:rsid w:val="008B097E"/>
    <w:rsid w:val="008B0CD0"/>
    <w:rsid w:val="008B0F9B"/>
    <w:rsid w:val="008B130E"/>
    <w:rsid w:val="008B1651"/>
    <w:rsid w:val="008B175A"/>
    <w:rsid w:val="008B182D"/>
    <w:rsid w:val="008B2052"/>
    <w:rsid w:val="008B21F5"/>
    <w:rsid w:val="008B269F"/>
    <w:rsid w:val="008B2A2E"/>
    <w:rsid w:val="008B2D1D"/>
    <w:rsid w:val="008B2DEB"/>
    <w:rsid w:val="008B41EF"/>
    <w:rsid w:val="008B4230"/>
    <w:rsid w:val="008B447F"/>
    <w:rsid w:val="008B44A9"/>
    <w:rsid w:val="008B4B0D"/>
    <w:rsid w:val="008B4B33"/>
    <w:rsid w:val="008B5448"/>
    <w:rsid w:val="008B5577"/>
    <w:rsid w:val="008B60ED"/>
    <w:rsid w:val="008B6E5C"/>
    <w:rsid w:val="008C2426"/>
    <w:rsid w:val="008C2453"/>
    <w:rsid w:val="008C26B4"/>
    <w:rsid w:val="008C2767"/>
    <w:rsid w:val="008C4B47"/>
    <w:rsid w:val="008C59D5"/>
    <w:rsid w:val="008C5B10"/>
    <w:rsid w:val="008C6970"/>
    <w:rsid w:val="008C6C7A"/>
    <w:rsid w:val="008C6F4F"/>
    <w:rsid w:val="008C6F9B"/>
    <w:rsid w:val="008C6FA2"/>
    <w:rsid w:val="008C74CC"/>
    <w:rsid w:val="008C7F77"/>
    <w:rsid w:val="008D0459"/>
    <w:rsid w:val="008D05D2"/>
    <w:rsid w:val="008D0A7A"/>
    <w:rsid w:val="008D13DC"/>
    <w:rsid w:val="008D149D"/>
    <w:rsid w:val="008D1E23"/>
    <w:rsid w:val="008D2461"/>
    <w:rsid w:val="008D3208"/>
    <w:rsid w:val="008D4318"/>
    <w:rsid w:val="008D453F"/>
    <w:rsid w:val="008D508F"/>
    <w:rsid w:val="008D531D"/>
    <w:rsid w:val="008D538D"/>
    <w:rsid w:val="008D5879"/>
    <w:rsid w:val="008D592F"/>
    <w:rsid w:val="008D5FCD"/>
    <w:rsid w:val="008D6733"/>
    <w:rsid w:val="008D6F90"/>
    <w:rsid w:val="008D7554"/>
    <w:rsid w:val="008D7615"/>
    <w:rsid w:val="008D76A0"/>
    <w:rsid w:val="008D7DEB"/>
    <w:rsid w:val="008E04B5"/>
    <w:rsid w:val="008E074C"/>
    <w:rsid w:val="008E0CDD"/>
    <w:rsid w:val="008E0E89"/>
    <w:rsid w:val="008E0E8C"/>
    <w:rsid w:val="008E1217"/>
    <w:rsid w:val="008E1FDF"/>
    <w:rsid w:val="008E2051"/>
    <w:rsid w:val="008E20D6"/>
    <w:rsid w:val="008E20EC"/>
    <w:rsid w:val="008E2562"/>
    <w:rsid w:val="008E2B47"/>
    <w:rsid w:val="008E378A"/>
    <w:rsid w:val="008E3F52"/>
    <w:rsid w:val="008E412D"/>
    <w:rsid w:val="008E451A"/>
    <w:rsid w:val="008E4CA5"/>
    <w:rsid w:val="008E5625"/>
    <w:rsid w:val="008E5B5F"/>
    <w:rsid w:val="008E5D5A"/>
    <w:rsid w:val="008E624A"/>
    <w:rsid w:val="008E6788"/>
    <w:rsid w:val="008E7684"/>
    <w:rsid w:val="008E7DB3"/>
    <w:rsid w:val="008F01AB"/>
    <w:rsid w:val="008F0460"/>
    <w:rsid w:val="008F1CF8"/>
    <w:rsid w:val="008F2201"/>
    <w:rsid w:val="008F35F6"/>
    <w:rsid w:val="008F3D2D"/>
    <w:rsid w:val="008F3D7C"/>
    <w:rsid w:val="008F3DC9"/>
    <w:rsid w:val="008F4107"/>
    <w:rsid w:val="008F4BFE"/>
    <w:rsid w:val="008F4E3F"/>
    <w:rsid w:val="008F5866"/>
    <w:rsid w:val="008F595E"/>
    <w:rsid w:val="008F6188"/>
    <w:rsid w:val="008F6649"/>
    <w:rsid w:val="008F6CD1"/>
    <w:rsid w:val="008F7365"/>
    <w:rsid w:val="008F7BD6"/>
    <w:rsid w:val="008F7CEF"/>
    <w:rsid w:val="009000FD"/>
    <w:rsid w:val="00900B17"/>
    <w:rsid w:val="00900B60"/>
    <w:rsid w:val="00900DDE"/>
    <w:rsid w:val="00900DF1"/>
    <w:rsid w:val="00900E2E"/>
    <w:rsid w:val="009012ED"/>
    <w:rsid w:val="00901845"/>
    <w:rsid w:val="009022BC"/>
    <w:rsid w:val="0090255A"/>
    <w:rsid w:val="00902686"/>
    <w:rsid w:val="00902734"/>
    <w:rsid w:val="00903281"/>
    <w:rsid w:val="0090373E"/>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A7"/>
    <w:rsid w:val="00911A5A"/>
    <w:rsid w:val="00911E1A"/>
    <w:rsid w:val="009123B9"/>
    <w:rsid w:val="00912A63"/>
    <w:rsid w:val="00913F4C"/>
    <w:rsid w:val="0091404B"/>
    <w:rsid w:val="0091423A"/>
    <w:rsid w:val="00914A5D"/>
    <w:rsid w:val="00915032"/>
    <w:rsid w:val="00915143"/>
    <w:rsid w:val="0091537E"/>
    <w:rsid w:val="009154BD"/>
    <w:rsid w:val="0091610F"/>
    <w:rsid w:val="009161BA"/>
    <w:rsid w:val="009216BF"/>
    <w:rsid w:val="009218D2"/>
    <w:rsid w:val="00921A44"/>
    <w:rsid w:val="00921A74"/>
    <w:rsid w:val="00921C9F"/>
    <w:rsid w:val="00921ED5"/>
    <w:rsid w:val="00921FA1"/>
    <w:rsid w:val="009225B6"/>
    <w:rsid w:val="00923151"/>
    <w:rsid w:val="009235CF"/>
    <w:rsid w:val="00924108"/>
    <w:rsid w:val="0092507E"/>
    <w:rsid w:val="00925267"/>
    <w:rsid w:val="00925836"/>
    <w:rsid w:val="00925B66"/>
    <w:rsid w:val="00925DD1"/>
    <w:rsid w:val="009260EC"/>
    <w:rsid w:val="00926264"/>
    <w:rsid w:val="00926595"/>
    <w:rsid w:val="0092698B"/>
    <w:rsid w:val="009269EB"/>
    <w:rsid w:val="00930305"/>
    <w:rsid w:val="0093063D"/>
    <w:rsid w:val="0093135E"/>
    <w:rsid w:val="00931DF8"/>
    <w:rsid w:val="00932109"/>
    <w:rsid w:val="009322AC"/>
    <w:rsid w:val="009324B1"/>
    <w:rsid w:val="009327B5"/>
    <w:rsid w:val="00932A20"/>
    <w:rsid w:val="00933D61"/>
    <w:rsid w:val="00933DE4"/>
    <w:rsid w:val="00934044"/>
    <w:rsid w:val="00934FFD"/>
    <w:rsid w:val="00935B52"/>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335F"/>
    <w:rsid w:val="0094376F"/>
    <w:rsid w:val="00944202"/>
    <w:rsid w:val="00944335"/>
    <w:rsid w:val="00944AF4"/>
    <w:rsid w:val="00945E49"/>
    <w:rsid w:val="009462D8"/>
    <w:rsid w:val="00946388"/>
    <w:rsid w:val="0094663A"/>
    <w:rsid w:val="00946C4B"/>
    <w:rsid w:val="009478ED"/>
    <w:rsid w:val="009509D7"/>
    <w:rsid w:val="00950B09"/>
    <w:rsid w:val="00950DD1"/>
    <w:rsid w:val="0095130F"/>
    <w:rsid w:val="00951417"/>
    <w:rsid w:val="0095154C"/>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6101"/>
    <w:rsid w:val="00957487"/>
    <w:rsid w:val="00957D9C"/>
    <w:rsid w:val="00957E93"/>
    <w:rsid w:val="009603AB"/>
    <w:rsid w:val="009607AF"/>
    <w:rsid w:val="00960A88"/>
    <w:rsid w:val="00960C68"/>
    <w:rsid w:val="00960CB6"/>
    <w:rsid w:val="00960D27"/>
    <w:rsid w:val="00961023"/>
    <w:rsid w:val="009612F1"/>
    <w:rsid w:val="009616FA"/>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EC5"/>
    <w:rsid w:val="00971F6B"/>
    <w:rsid w:val="00971FCC"/>
    <w:rsid w:val="0097298A"/>
    <w:rsid w:val="00972BB7"/>
    <w:rsid w:val="00972C06"/>
    <w:rsid w:val="00972F4C"/>
    <w:rsid w:val="00972FEB"/>
    <w:rsid w:val="00973257"/>
    <w:rsid w:val="0097383E"/>
    <w:rsid w:val="009738E5"/>
    <w:rsid w:val="00973F29"/>
    <w:rsid w:val="00974182"/>
    <w:rsid w:val="009742CC"/>
    <w:rsid w:val="009744FF"/>
    <w:rsid w:val="00974520"/>
    <w:rsid w:val="00974B9F"/>
    <w:rsid w:val="00974EBD"/>
    <w:rsid w:val="009751BA"/>
    <w:rsid w:val="00976D1B"/>
    <w:rsid w:val="00977852"/>
    <w:rsid w:val="009778AB"/>
    <w:rsid w:val="00980403"/>
    <w:rsid w:val="009804CB"/>
    <w:rsid w:val="009809DD"/>
    <w:rsid w:val="00980ACA"/>
    <w:rsid w:val="00980F14"/>
    <w:rsid w:val="00981BAF"/>
    <w:rsid w:val="00982314"/>
    <w:rsid w:val="00982768"/>
    <w:rsid w:val="00982773"/>
    <w:rsid w:val="00982AB4"/>
    <w:rsid w:val="00982E67"/>
    <w:rsid w:val="00983061"/>
    <w:rsid w:val="00983223"/>
    <w:rsid w:val="009838CE"/>
    <w:rsid w:val="00983B9C"/>
    <w:rsid w:val="00983BD1"/>
    <w:rsid w:val="00983C41"/>
    <w:rsid w:val="00984206"/>
    <w:rsid w:val="00984C8E"/>
    <w:rsid w:val="0098511E"/>
    <w:rsid w:val="0098541D"/>
    <w:rsid w:val="00985CA4"/>
    <w:rsid w:val="00986956"/>
    <w:rsid w:val="00986B31"/>
    <w:rsid w:val="009876A0"/>
    <w:rsid w:val="009879B5"/>
    <w:rsid w:val="009879F4"/>
    <w:rsid w:val="00990E93"/>
    <w:rsid w:val="009917F3"/>
    <w:rsid w:val="00991F39"/>
    <w:rsid w:val="00992624"/>
    <w:rsid w:val="009927C4"/>
    <w:rsid w:val="00993075"/>
    <w:rsid w:val="009930C0"/>
    <w:rsid w:val="0099324C"/>
    <w:rsid w:val="00993627"/>
    <w:rsid w:val="0099367D"/>
    <w:rsid w:val="009936F0"/>
    <w:rsid w:val="00994D59"/>
    <w:rsid w:val="00995360"/>
    <w:rsid w:val="009954AD"/>
    <w:rsid w:val="00996A8B"/>
    <w:rsid w:val="00996CD4"/>
    <w:rsid w:val="0099731A"/>
    <w:rsid w:val="009975D0"/>
    <w:rsid w:val="009979D6"/>
    <w:rsid w:val="00997CA3"/>
    <w:rsid w:val="009A0212"/>
    <w:rsid w:val="009A031F"/>
    <w:rsid w:val="009A0C1F"/>
    <w:rsid w:val="009A12A5"/>
    <w:rsid w:val="009A2144"/>
    <w:rsid w:val="009A246A"/>
    <w:rsid w:val="009A3183"/>
    <w:rsid w:val="009A3576"/>
    <w:rsid w:val="009A3A6D"/>
    <w:rsid w:val="009A3AB5"/>
    <w:rsid w:val="009A516A"/>
    <w:rsid w:val="009A6127"/>
    <w:rsid w:val="009A62DC"/>
    <w:rsid w:val="009A637B"/>
    <w:rsid w:val="009A6456"/>
    <w:rsid w:val="009A6C74"/>
    <w:rsid w:val="009A7154"/>
    <w:rsid w:val="009A78D1"/>
    <w:rsid w:val="009B003C"/>
    <w:rsid w:val="009B0238"/>
    <w:rsid w:val="009B06ED"/>
    <w:rsid w:val="009B3745"/>
    <w:rsid w:val="009B3C79"/>
    <w:rsid w:val="009B4821"/>
    <w:rsid w:val="009B4C24"/>
    <w:rsid w:val="009B5821"/>
    <w:rsid w:val="009B7BB7"/>
    <w:rsid w:val="009B7FFA"/>
    <w:rsid w:val="009C00EF"/>
    <w:rsid w:val="009C0BC1"/>
    <w:rsid w:val="009C0DBE"/>
    <w:rsid w:val="009C19BC"/>
    <w:rsid w:val="009C1D4B"/>
    <w:rsid w:val="009C1E0C"/>
    <w:rsid w:val="009C281C"/>
    <w:rsid w:val="009C3D88"/>
    <w:rsid w:val="009C42A3"/>
    <w:rsid w:val="009C4B76"/>
    <w:rsid w:val="009C520B"/>
    <w:rsid w:val="009C5785"/>
    <w:rsid w:val="009C5874"/>
    <w:rsid w:val="009C6768"/>
    <w:rsid w:val="009C6894"/>
    <w:rsid w:val="009C6B3B"/>
    <w:rsid w:val="009C6B7B"/>
    <w:rsid w:val="009C6E93"/>
    <w:rsid w:val="009C73C4"/>
    <w:rsid w:val="009C7F47"/>
    <w:rsid w:val="009D0361"/>
    <w:rsid w:val="009D0720"/>
    <w:rsid w:val="009D1342"/>
    <w:rsid w:val="009D15F9"/>
    <w:rsid w:val="009D1ED3"/>
    <w:rsid w:val="009D1F69"/>
    <w:rsid w:val="009D2118"/>
    <w:rsid w:val="009D22EA"/>
    <w:rsid w:val="009D2453"/>
    <w:rsid w:val="009D394E"/>
    <w:rsid w:val="009D4303"/>
    <w:rsid w:val="009D478C"/>
    <w:rsid w:val="009D49A4"/>
    <w:rsid w:val="009D4A8E"/>
    <w:rsid w:val="009D4DA3"/>
    <w:rsid w:val="009D5BBF"/>
    <w:rsid w:val="009D610C"/>
    <w:rsid w:val="009D62E7"/>
    <w:rsid w:val="009D6F4D"/>
    <w:rsid w:val="009D75A4"/>
    <w:rsid w:val="009E04A9"/>
    <w:rsid w:val="009E176B"/>
    <w:rsid w:val="009E1E2C"/>
    <w:rsid w:val="009E1F70"/>
    <w:rsid w:val="009E2BE6"/>
    <w:rsid w:val="009E2DD3"/>
    <w:rsid w:val="009E2F97"/>
    <w:rsid w:val="009E3790"/>
    <w:rsid w:val="009E457F"/>
    <w:rsid w:val="009E4FCC"/>
    <w:rsid w:val="009E5656"/>
    <w:rsid w:val="009E5AB4"/>
    <w:rsid w:val="009E641D"/>
    <w:rsid w:val="009E6A64"/>
    <w:rsid w:val="009F0CD1"/>
    <w:rsid w:val="009F187B"/>
    <w:rsid w:val="009F1933"/>
    <w:rsid w:val="009F2A94"/>
    <w:rsid w:val="009F2AAF"/>
    <w:rsid w:val="009F2E7E"/>
    <w:rsid w:val="009F3A4B"/>
    <w:rsid w:val="009F41E1"/>
    <w:rsid w:val="009F4375"/>
    <w:rsid w:val="009F4F05"/>
    <w:rsid w:val="009F5606"/>
    <w:rsid w:val="009F5CA4"/>
    <w:rsid w:val="009F6410"/>
    <w:rsid w:val="009F6457"/>
    <w:rsid w:val="009F7169"/>
    <w:rsid w:val="009F7883"/>
    <w:rsid w:val="00A00B60"/>
    <w:rsid w:val="00A01006"/>
    <w:rsid w:val="00A02B26"/>
    <w:rsid w:val="00A02BEC"/>
    <w:rsid w:val="00A02FBC"/>
    <w:rsid w:val="00A043B9"/>
    <w:rsid w:val="00A04541"/>
    <w:rsid w:val="00A04A92"/>
    <w:rsid w:val="00A0559E"/>
    <w:rsid w:val="00A05A1F"/>
    <w:rsid w:val="00A05AA6"/>
    <w:rsid w:val="00A05DFF"/>
    <w:rsid w:val="00A0648C"/>
    <w:rsid w:val="00A068D2"/>
    <w:rsid w:val="00A06CE2"/>
    <w:rsid w:val="00A06F57"/>
    <w:rsid w:val="00A06FF5"/>
    <w:rsid w:val="00A07654"/>
    <w:rsid w:val="00A07B16"/>
    <w:rsid w:val="00A10230"/>
    <w:rsid w:val="00A105DB"/>
    <w:rsid w:val="00A106FE"/>
    <w:rsid w:val="00A10B48"/>
    <w:rsid w:val="00A114B5"/>
    <w:rsid w:val="00A115BF"/>
    <w:rsid w:val="00A11ACA"/>
    <w:rsid w:val="00A11E0F"/>
    <w:rsid w:val="00A12206"/>
    <w:rsid w:val="00A12301"/>
    <w:rsid w:val="00A12929"/>
    <w:rsid w:val="00A12A73"/>
    <w:rsid w:val="00A12BEE"/>
    <w:rsid w:val="00A12EE8"/>
    <w:rsid w:val="00A131A4"/>
    <w:rsid w:val="00A13715"/>
    <w:rsid w:val="00A13B10"/>
    <w:rsid w:val="00A13CF1"/>
    <w:rsid w:val="00A145D0"/>
    <w:rsid w:val="00A157EC"/>
    <w:rsid w:val="00A158D3"/>
    <w:rsid w:val="00A15F2F"/>
    <w:rsid w:val="00A16150"/>
    <w:rsid w:val="00A1686F"/>
    <w:rsid w:val="00A17345"/>
    <w:rsid w:val="00A17648"/>
    <w:rsid w:val="00A1789B"/>
    <w:rsid w:val="00A205BF"/>
    <w:rsid w:val="00A2104B"/>
    <w:rsid w:val="00A210E9"/>
    <w:rsid w:val="00A218AE"/>
    <w:rsid w:val="00A21A9D"/>
    <w:rsid w:val="00A21AAA"/>
    <w:rsid w:val="00A21E51"/>
    <w:rsid w:val="00A22132"/>
    <w:rsid w:val="00A22207"/>
    <w:rsid w:val="00A22664"/>
    <w:rsid w:val="00A23243"/>
    <w:rsid w:val="00A23921"/>
    <w:rsid w:val="00A23E0D"/>
    <w:rsid w:val="00A2470A"/>
    <w:rsid w:val="00A2481C"/>
    <w:rsid w:val="00A24CCF"/>
    <w:rsid w:val="00A261E4"/>
    <w:rsid w:val="00A26883"/>
    <w:rsid w:val="00A26D60"/>
    <w:rsid w:val="00A26EE0"/>
    <w:rsid w:val="00A2702B"/>
    <w:rsid w:val="00A2720A"/>
    <w:rsid w:val="00A279DC"/>
    <w:rsid w:val="00A30BAE"/>
    <w:rsid w:val="00A313D0"/>
    <w:rsid w:val="00A314A9"/>
    <w:rsid w:val="00A31591"/>
    <w:rsid w:val="00A31E88"/>
    <w:rsid w:val="00A321EE"/>
    <w:rsid w:val="00A325C2"/>
    <w:rsid w:val="00A325CC"/>
    <w:rsid w:val="00A327E2"/>
    <w:rsid w:val="00A32C37"/>
    <w:rsid w:val="00A3393A"/>
    <w:rsid w:val="00A34685"/>
    <w:rsid w:val="00A35A0B"/>
    <w:rsid w:val="00A362CB"/>
    <w:rsid w:val="00A3747D"/>
    <w:rsid w:val="00A37A59"/>
    <w:rsid w:val="00A40531"/>
    <w:rsid w:val="00A40660"/>
    <w:rsid w:val="00A41821"/>
    <w:rsid w:val="00A41EF0"/>
    <w:rsid w:val="00A422A2"/>
    <w:rsid w:val="00A42659"/>
    <w:rsid w:val="00A4339C"/>
    <w:rsid w:val="00A4392A"/>
    <w:rsid w:val="00A4424E"/>
    <w:rsid w:val="00A44882"/>
    <w:rsid w:val="00A44E28"/>
    <w:rsid w:val="00A45371"/>
    <w:rsid w:val="00A4570E"/>
    <w:rsid w:val="00A4579D"/>
    <w:rsid w:val="00A45A3B"/>
    <w:rsid w:val="00A46FAD"/>
    <w:rsid w:val="00A47B4B"/>
    <w:rsid w:val="00A5044D"/>
    <w:rsid w:val="00A50B00"/>
    <w:rsid w:val="00A511FB"/>
    <w:rsid w:val="00A514EB"/>
    <w:rsid w:val="00A521E0"/>
    <w:rsid w:val="00A54A90"/>
    <w:rsid w:val="00A54B0B"/>
    <w:rsid w:val="00A54D16"/>
    <w:rsid w:val="00A5579B"/>
    <w:rsid w:val="00A55877"/>
    <w:rsid w:val="00A55BB7"/>
    <w:rsid w:val="00A55E76"/>
    <w:rsid w:val="00A5637C"/>
    <w:rsid w:val="00A56735"/>
    <w:rsid w:val="00A56C2C"/>
    <w:rsid w:val="00A57311"/>
    <w:rsid w:val="00A57BD6"/>
    <w:rsid w:val="00A57F96"/>
    <w:rsid w:val="00A606AC"/>
    <w:rsid w:val="00A615AF"/>
    <w:rsid w:val="00A61828"/>
    <w:rsid w:val="00A6189D"/>
    <w:rsid w:val="00A61F65"/>
    <w:rsid w:val="00A623EF"/>
    <w:rsid w:val="00A62454"/>
    <w:rsid w:val="00A627E0"/>
    <w:rsid w:val="00A62953"/>
    <w:rsid w:val="00A63244"/>
    <w:rsid w:val="00A6367F"/>
    <w:rsid w:val="00A63872"/>
    <w:rsid w:val="00A63A37"/>
    <w:rsid w:val="00A64196"/>
    <w:rsid w:val="00A647A9"/>
    <w:rsid w:val="00A64BC7"/>
    <w:rsid w:val="00A64EB1"/>
    <w:rsid w:val="00A65417"/>
    <w:rsid w:val="00A657CF"/>
    <w:rsid w:val="00A65FBF"/>
    <w:rsid w:val="00A6636E"/>
    <w:rsid w:val="00A6743F"/>
    <w:rsid w:val="00A677C1"/>
    <w:rsid w:val="00A67A8E"/>
    <w:rsid w:val="00A67AC6"/>
    <w:rsid w:val="00A70A35"/>
    <w:rsid w:val="00A7101F"/>
    <w:rsid w:val="00A7141F"/>
    <w:rsid w:val="00A71D6B"/>
    <w:rsid w:val="00A73873"/>
    <w:rsid w:val="00A739AB"/>
    <w:rsid w:val="00A744A2"/>
    <w:rsid w:val="00A745D9"/>
    <w:rsid w:val="00A74E04"/>
    <w:rsid w:val="00A74F6C"/>
    <w:rsid w:val="00A75212"/>
    <w:rsid w:val="00A7538B"/>
    <w:rsid w:val="00A75920"/>
    <w:rsid w:val="00A75DE7"/>
    <w:rsid w:val="00A7634B"/>
    <w:rsid w:val="00A76696"/>
    <w:rsid w:val="00A76A52"/>
    <w:rsid w:val="00A76BF2"/>
    <w:rsid w:val="00A770A5"/>
    <w:rsid w:val="00A7735F"/>
    <w:rsid w:val="00A806D6"/>
    <w:rsid w:val="00A8135C"/>
    <w:rsid w:val="00A81633"/>
    <w:rsid w:val="00A81694"/>
    <w:rsid w:val="00A8221B"/>
    <w:rsid w:val="00A831F0"/>
    <w:rsid w:val="00A83BF1"/>
    <w:rsid w:val="00A83CA0"/>
    <w:rsid w:val="00A84298"/>
    <w:rsid w:val="00A8523D"/>
    <w:rsid w:val="00A85661"/>
    <w:rsid w:val="00A85FFF"/>
    <w:rsid w:val="00A867E7"/>
    <w:rsid w:val="00A86FEF"/>
    <w:rsid w:val="00A8706A"/>
    <w:rsid w:val="00A87482"/>
    <w:rsid w:val="00A905F1"/>
    <w:rsid w:val="00A90E27"/>
    <w:rsid w:val="00A91218"/>
    <w:rsid w:val="00A91469"/>
    <w:rsid w:val="00A9164F"/>
    <w:rsid w:val="00A91F3E"/>
    <w:rsid w:val="00A92B81"/>
    <w:rsid w:val="00A934FE"/>
    <w:rsid w:val="00A938E5"/>
    <w:rsid w:val="00A93BDA"/>
    <w:rsid w:val="00A93FAE"/>
    <w:rsid w:val="00A94A70"/>
    <w:rsid w:val="00A94BB8"/>
    <w:rsid w:val="00A9505F"/>
    <w:rsid w:val="00A9508C"/>
    <w:rsid w:val="00A9526D"/>
    <w:rsid w:val="00A95A3E"/>
    <w:rsid w:val="00A96058"/>
    <w:rsid w:val="00A964EC"/>
    <w:rsid w:val="00A9692B"/>
    <w:rsid w:val="00A96D7E"/>
    <w:rsid w:val="00A9727C"/>
    <w:rsid w:val="00A97666"/>
    <w:rsid w:val="00A97B8C"/>
    <w:rsid w:val="00A97DBD"/>
    <w:rsid w:val="00AA0003"/>
    <w:rsid w:val="00AA1264"/>
    <w:rsid w:val="00AA158B"/>
    <w:rsid w:val="00AA1D12"/>
    <w:rsid w:val="00AA1EEC"/>
    <w:rsid w:val="00AA210C"/>
    <w:rsid w:val="00AA29F2"/>
    <w:rsid w:val="00AA2CD8"/>
    <w:rsid w:val="00AA30A2"/>
    <w:rsid w:val="00AA461D"/>
    <w:rsid w:val="00AA4C09"/>
    <w:rsid w:val="00AA4F41"/>
    <w:rsid w:val="00AA5584"/>
    <w:rsid w:val="00AA6026"/>
    <w:rsid w:val="00AA6206"/>
    <w:rsid w:val="00AA630A"/>
    <w:rsid w:val="00AA69EF"/>
    <w:rsid w:val="00AA6F9A"/>
    <w:rsid w:val="00AA7C4F"/>
    <w:rsid w:val="00AB001C"/>
    <w:rsid w:val="00AB02C8"/>
    <w:rsid w:val="00AB05BC"/>
    <w:rsid w:val="00AB06B8"/>
    <w:rsid w:val="00AB0ADE"/>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3BA"/>
    <w:rsid w:val="00AB57AD"/>
    <w:rsid w:val="00AB583A"/>
    <w:rsid w:val="00AB642C"/>
    <w:rsid w:val="00AB644A"/>
    <w:rsid w:val="00AB76D5"/>
    <w:rsid w:val="00AB7787"/>
    <w:rsid w:val="00AB78AC"/>
    <w:rsid w:val="00AC1281"/>
    <w:rsid w:val="00AC21BA"/>
    <w:rsid w:val="00AC22C7"/>
    <w:rsid w:val="00AC2D4E"/>
    <w:rsid w:val="00AC3084"/>
    <w:rsid w:val="00AC3431"/>
    <w:rsid w:val="00AC38E9"/>
    <w:rsid w:val="00AC45D6"/>
    <w:rsid w:val="00AC4D1B"/>
    <w:rsid w:val="00AC4D53"/>
    <w:rsid w:val="00AC4D9E"/>
    <w:rsid w:val="00AC4E2E"/>
    <w:rsid w:val="00AC61B3"/>
    <w:rsid w:val="00AC63F4"/>
    <w:rsid w:val="00AC6786"/>
    <w:rsid w:val="00AD12BD"/>
    <w:rsid w:val="00AD163D"/>
    <w:rsid w:val="00AD1DFE"/>
    <w:rsid w:val="00AD1F06"/>
    <w:rsid w:val="00AD284F"/>
    <w:rsid w:val="00AD288C"/>
    <w:rsid w:val="00AD2ACB"/>
    <w:rsid w:val="00AD2D96"/>
    <w:rsid w:val="00AD3042"/>
    <w:rsid w:val="00AD3047"/>
    <w:rsid w:val="00AD32CD"/>
    <w:rsid w:val="00AD33C3"/>
    <w:rsid w:val="00AD34A1"/>
    <w:rsid w:val="00AD3BEC"/>
    <w:rsid w:val="00AD48F9"/>
    <w:rsid w:val="00AD4C34"/>
    <w:rsid w:val="00AD57E1"/>
    <w:rsid w:val="00AD6C7F"/>
    <w:rsid w:val="00AD70C9"/>
    <w:rsid w:val="00AD732B"/>
    <w:rsid w:val="00AD75A6"/>
    <w:rsid w:val="00AD7927"/>
    <w:rsid w:val="00AE0D23"/>
    <w:rsid w:val="00AE0E9E"/>
    <w:rsid w:val="00AE14B7"/>
    <w:rsid w:val="00AE2205"/>
    <w:rsid w:val="00AE232B"/>
    <w:rsid w:val="00AE26F5"/>
    <w:rsid w:val="00AE3004"/>
    <w:rsid w:val="00AE3839"/>
    <w:rsid w:val="00AE42D1"/>
    <w:rsid w:val="00AE4557"/>
    <w:rsid w:val="00AE4A1F"/>
    <w:rsid w:val="00AE4C55"/>
    <w:rsid w:val="00AE4F01"/>
    <w:rsid w:val="00AE5E95"/>
    <w:rsid w:val="00AE6433"/>
    <w:rsid w:val="00AE6584"/>
    <w:rsid w:val="00AE69BD"/>
    <w:rsid w:val="00AE6D12"/>
    <w:rsid w:val="00AE723D"/>
    <w:rsid w:val="00AE7751"/>
    <w:rsid w:val="00AE7992"/>
    <w:rsid w:val="00AF1414"/>
    <w:rsid w:val="00AF15C3"/>
    <w:rsid w:val="00AF28B0"/>
    <w:rsid w:val="00AF2DED"/>
    <w:rsid w:val="00AF3924"/>
    <w:rsid w:val="00AF3C80"/>
    <w:rsid w:val="00AF3C8C"/>
    <w:rsid w:val="00AF41FC"/>
    <w:rsid w:val="00AF4447"/>
    <w:rsid w:val="00AF457C"/>
    <w:rsid w:val="00AF5363"/>
    <w:rsid w:val="00AF5F78"/>
    <w:rsid w:val="00AF63A9"/>
    <w:rsid w:val="00AF6591"/>
    <w:rsid w:val="00AF66F1"/>
    <w:rsid w:val="00AF6B1B"/>
    <w:rsid w:val="00AF738A"/>
    <w:rsid w:val="00AF7F09"/>
    <w:rsid w:val="00AF7F0E"/>
    <w:rsid w:val="00B002BA"/>
    <w:rsid w:val="00B00306"/>
    <w:rsid w:val="00B00D62"/>
    <w:rsid w:val="00B01018"/>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C77"/>
    <w:rsid w:val="00B075EC"/>
    <w:rsid w:val="00B07CBE"/>
    <w:rsid w:val="00B108ED"/>
    <w:rsid w:val="00B1093D"/>
    <w:rsid w:val="00B11882"/>
    <w:rsid w:val="00B11E29"/>
    <w:rsid w:val="00B13003"/>
    <w:rsid w:val="00B137BE"/>
    <w:rsid w:val="00B13F1F"/>
    <w:rsid w:val="00B14251"/>
    <w:rsid w:val="00B147CC"/>
    <w:rsid w:val="00B15141"/>
    <w:rsid w:val="00B151C6"/>
    <w:rsid w:val="00B16B5F"/>
    <w:rsid w:val="00B1736C"/>
    <w:rsid w:val="00B17744"/>
    <w:rsid w:val="00B17D3E"/>
    <w:rsid w:val="00B20057"/>
    <w:rsid w:val="00B2043A"/>
    <w:rsid w:val="00B20CD7"/>
    <w:rsid w:val="00B20E2B"/>
    <w:rsid w:val="00B21016"/>
    <w:rsid w:val="00B215F9"/>
    <w:rsid w:val="00B21B67"/>
    <w:rsid w:val="00B21CA7"/>
    <w:rsid w:val="00B233A9"/>
    <w:rsid w:val="00B239CC"/>
    <w:rsid w:val="00B23E2E"/>
    <w:rsid w:val="00B24F49"/>
    <w:rsid w:val="00B25585"/>
    <w:rsid w:val="00B2571D"/>
    <w:rsid w:val="00B25A70"/>
    <w:rsid w:val="00B25BD8"/>
    <w:rsid w:val="00B25E1D"/>
    <w:rsid w:val="00B25F9A"/>
    <w:rsid w:val="00B2613A"/>
    <w:rsid w:val="00B263BE"/>
    <w:rsid w:val="00B269CE"/>
    <w:rsid w:val="00B2757B"/>
    <w:rsid w:val="00B27D54"/>
    <w:rsid w:val="00B31E5F"/>
    <w:rsid w:val="00B322A7"/>
    <w:rsid w:val="00B32607"/>
    <w:rsid w:val="00B326BE"/>
    <w:rsid w:val="00B33126"/>
    <w:rsid w:val="00B3396B"/>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3C5"/>
    <w:rsid w:val="00B4485B"/>
    <w:rsid w:val="00B45A61"/>
    <w:rsid w:val="00B45AC0"/>
    <w:rsid w:val="00B46501"/>
    <w:rsid w:val="00B47784"/>
    <w:rsid w:val="00B4783F"/>
    <w:rsid w:val="00B47858"/>
    <w:rsid w:val="00B47CEF"/>
    <w:rsid w:val="00B50261"/>
    <w:rsid w:val="00B504F7"/>
    <w:rsid w:val="00B50933"/>
    <w:rsid w:val="00B50E09"/>
    <w:rsid w:val="00B51420"/>
    <w:rsid w:val="00B51526"/>
    <w:rsid w:val="00B51A40"/>
    <w:rsid w:val="00B529F2"/>
    <w:rsid w:val="00B5370C"/>
    <w:rsid w:val="00B53EF5"/>
    <w:rsid w:val="00B54989"/>
    <w:rsid w:val="00B553CF"/>
    <w:rsid w:val="00B555B8"/>
    <w:rsid w:val="00B55ACA"/>
    <w:rsid w:val="00B566E0"/>
    <w:rsid w:val="00B5685D"/>
    <w:rsid w:val="00B56F22"/>
    <w:rsid w:val="00B574BA"/>
    <w:rsid w:val="00B57861"/>
    <w:rsid w:val="00B60E6E"/>
    <w:rsid w:val="00B6112D"/>
    <w:rsid w:val="00B619AF"/>
    <w:rsid w:val="00B61B85"/>
    <w:rsid w:val="00B61CFF"/>
    <w:rsid w:val="00B61F08"/>
    <w:rsid w:val="00B61F70"/>
    <w:rsid w:val="00B6237B"/>
    <w:rsid w:val="00B62A18"/>
    <w:rsid w:val="00B63870"/>
    <w:rsid w:val="00B640AB"/>
    <w:rsid w:val="00B64398"/>
    <w:rsid w:val="00B64484"/>
    <w:rsid w:val="00B645F8"/>
    <w:rsid w:val="00B652B0"/>
    <w:rsid w:val="00B65771"/>
    <w:rsid w:val="00B664EC"/>
    <w:rsid w:val="00B66801"/>
    <w:rsid w:val="00B6796C"/>
    <w:rsid w:val="00B67B2B"/>
    <w:rsid w:val="00B7021B"/>
    <w:rsid w:val="00B70333"/>
    <w:rsid w:val="00B70A49"/>
    <w:rsid w:val="00B70EDB"/>
    <w:rsid w:val="00B71A5D"/>
    <w:rsid w:val="00B7273B"/>
    <w:rsid w:val="00B727B8"/>
    <w:rsid w:val="00B73453"/>
    <w:rsid w:val="00B737C7"/>
    <w:rsid w:val="00B74A0D"/>
    <w:rsid w:val="00B74EC0"/>
    <w:rsid w:val="00B75667"/>
    <w:rsid w:val="00B75A5C"/>
    <w:rsid w:val="00B7646F"/>
    <w:rsid w:val="00B77062"/>
    <w:rsid w:val="00B7709F"/>
    <w:rsid w:val="00B774CC"/>
    <w:rsid w:val="00B77D8A"/>
    <w:rsid w:val="00B8053A"/>
    <w:rsid w:val="00B80795"/>
    <w:rsid w:val="00B80F5B"/>
    <w:rsid w:val="00B81578"/>
    <w:rsid w:val="00B81684"/>
    <w:rsid w:val="00B817F4"/>
    <w:rsid w:val="00B821AB"/>
    <w:rsid w:val="00B82A8C"/>
    <w:rsid w:val="00B830F7"/>
    <w:rsid w:val="00B8321E"/>
    <w:rsid w:val="00B83AC3"/>
    <w:rsid w:val="00B83DF6"/>
    <w:rsid w:val="00B84BE8"/>
    <w:rsid w:val="00B85F67"/>
    <w:rsid w:val="00B86557"/>
    <w:rsid w:val="00B87C60"/>
    <w:rsid w:val="00B91356"/>
    <w:rsid w:val="00B91E9D"/>
    <w:rsid w:val="00B922C4"/>
    <w:rsid w:val="00B926E0"/>
    <w:rsid w:val="00B93C36"/>
    <w:rsid w:val="00B94054"/>
    <w:rsid w:val="00B94253"/>
    <w:rsid w:val="00B9436E"/>
    <w:rsid w:val="00B946E7"/>
    <w:rsid w:val="00B950E8"/>
    <w:rsid w:val="00B954FC"/>
    <w:rsid w:val="00B95A04"/>
    <w:rsid w:val="00B95C49"/>
    <w:rsid w:val="00B95EEF"/>
    <w:rsid w:val="00B96228"/>
    <w:rsid w:val="00B96313"/>
    <w:rsid w:val="00B96CF0"/>
    <w:rsid w:val="00B96DA2"/>
    <w:rsid w:val="00B977E6"/>
    <w:rsid w:val="00BA067F"/>
    <w:rsid w:val="00BA13E0"/>
    <w:rsid w:val="00BA17C4"/>
    <w:rsid w:val="00BA270E"/>
    <w:rsid w:val="00BA2729"/>
    <w:rsid w:val="00BA283C"/>
    <w:rsid w:val="00BA2AEB"/>
    <w:rsid w:val="00BA3603"/>
    <w:rsid w:val="00BA3974"/>
    <w:rsid w:val="00BA3C13"/>
    <w:rsid w:val="00BA3CC9"/>
    <w:rsid w:val="00BA3D2F"/>
    <w:rsid w:val="00BA3F29"/>
    <w:rsid w:val="00BA40BE"/>
    <w:rsid w:val="00BA48E0"/>
    <w:rsid w:val="00BA54FB"/>
    <w:rsid w:val="00BA5C97"/>
    <w:rsid w:val="00BA5EFB"/>
    <w:rsid w:val="00BA659A"/>
    <w:rsid w:val="00BA68C1"/>
    <w:rsid w:val="00BA6D50"/>
    <w:rsid w:val="00BA7423"/>
    <w:rsid w:val="00BA7688"/>
    <w:rsid w:val="00BA7EB0"/>
    <w:rsid w:val="00BB008F"/>
    <w:rsid w:val="00BB0528"/>
    <w:rsid w:val="00BB070E"/>
    <w:rsid w:val="00BB0D75"/>
    <w:rsid w:val="00BB1C4F"/>
    <w:rsid w:val="00BB20E7"/>
    <w:rsid w:val="00BB225D"/>
    <w:rsid w:val="00BB2835"/>
    <w:rsid w:val="00BB365A"/>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C16BF"/>
    <w:rsid w:val="00BC201A"/>
    <w:rsid w:val="00BC2BC7"/>
    <w:rsid w:val="00BC2F45"/>
    <w:rsid w:val="00BC344E"/>
    <w:rsid w:val="00BC38B8"/>
    <w:rsid w:val="00BC3CF8"/>
    <w:rsid w:val="00BC4B9C"/>
    <w:rsid w:val="00BC56C1"/>
    <w:rsid w:val="00BC5CE2"/>
    <w:rsid w:val="00BC71C5"/>
    <w:rsid w:val="00BC7659"/>
    <w:rsid w:val="00BC7A42"/>
    <w:rsid w:val="00BC7E6E"/>
    <w:rsid w:val="00BD013E"/>
    <w:rsid w:val="00BD082C"/>
    <w:rsid w:val="00BD0FC4"/>
    <w:rsid w:val="00BD140B"/>
    <w:rsid w:val="00BD238C"/>
    <w:rsid w:val="00BD2A08"/>
    <w:rsid w:val="00BD2F55"/>
    <w:rsid w:val="00BD3837"/>
    <w:rsid w:val="00BD386B"/>
    <w:rsid w:val="00BD3C69"/>
    <w:rsid w:val="00BD3D7A"/>
    <w:rsid w:val="00BD4355"/>
    <w:rsid w:val="00BD5A26"/>
    <w:rsid w:val="00BD5D4D"/>
    <w:rsid w:val="00BD614C"/>
    <w:rsid w:val="00BD6509"/>
    <w:rsid w:val="00BD689C"/>
    <w:rsid w:val="00BD6A22"/>
    <w:rsid w:val="00BD78B8"/>
    <w:rsid w:val="00BD7A82"/>
    <w:rsid w:val="00BD7F9E"/>
    <w:rsid w:val="00BE072F"/>
    <w:rsid w:val="00BE13B8"/>
    <w:rsid w:val="00BE197A"/>
    <w:rsid w:val="00BE1A06"/>
    <w:rsid w:val="00BE2E99"/>
    <w:rsid w:val="00BE3F52"/>
    <w:rsid w:val="00BE403F"/>
    <w:rsid w:val="00BE5813"/>
    <w:rsid w:val="00BE5C7E"/>
    <w:rsid w:val="00BE65B3"/>
    <w:rsid w:val="00BE7B27"/>
    <w:rsid w:val="00BF02E6"/>
    <w:rsid w:val="00BF0A66"/>
    <w:rsid w:val="00BF10D2"/>
    <w:rsid w:val="00BF10D6"/>
    <w:rsid w:val="00BF120B"/>
    <w:rsid w:val="00BF1309"/>
    <w:rsid w:val="00BF18B9"/>
    <w:rsid w:val="00BF220D"/>
    <w:rsid w:val="00BF2817"/>
    <w:rsid w:val="00BF2C65"/>
    <w:rsid w:val="00BF31CB"/>
    <w:rsid w:val="00BF3C10"/>
    <w:rsid w:val="00BF46F1"/>
    <w:rsid w:val="00BF4B69"/>
    <w:rsid w:val="00BF55D0"/>
    <w:rsid w:val="00BF56A8"/>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4339"/>
    <w:rsid w:val="00C04C6C"/>
    <w:rsid w:val="00C057E0"/>
    <w:rsid w:val="00C05863"/>
    <w:rsid w:val="00C05C20"/>
    <w:rsid w:val="00C06066"/>
    <w:rsid w:val="00C0648A"/>
    <w:rsid w:val="00C067A4"/>
    <w:rsid w:val="00C06F8C"/>
    <w:rsid w:val="00C07A6C"/>
    <w:rsid w:val="00C07AE3"/>
    <w:rsid w:val="00C07AE4"/>
    <w:rsid w:val="00C10599"/>
    <w:rsid w:val="00C10F46"/>
    <w:rsid w:val="00C1114F"/>
    <w:rsid w:val="00C11183"/>
    <w:rsid w:val="00C11197"/>
    <w:rsid w:val="00C11C33"/>
    <w:rsid w:val="00C11C73"/>
    <w:rsid w:val="00C11FE5"/>
    <w:rsid w:val="00C11FF6"/>
    <w:rsid w:val="00C12068"/>
    <w:rsid w:val="00C12EB5"/>
    <w:rsid w:val="00C13504"/>
    <w:rsid w:val="00C13C8A"/>
    <w:rsid w:val="00C13F22"/>
    <w:rsid w:val="00C140FE"/>
    <w:rsid w:val="00C14EF8"/>
    <w:rsid w:val="00C15135"/>
    <w:rsid w:val="00C159ED"/>
    <w:rsid w:val="00C16386"/>
    <w:rsid w:val="00C165C6"/>
    <w:rsid w:val="00C1662C"/>
    <w:rsid w:val="00C16B16"/>
    <w:rsid w:val="00C17099"/>
    <w:rsid w:val="00C170AE"/>
    <w:rsid w:val="00C173EB"/>
    <w:rsid w:val="00C17593"/>
    <w:rsid w:val="00C17D7E"/>
    <w:rsid w:val="00C17D89"/>
    <w:rsid w:val="00C202D5"/>
    <w:rsid w:val="00C2068D"/>
    <w:rsid w:val="00C206C4"/>
    <w:rsid w:val="00C206EC"/>
    <w:rsid w:val="00C20F2A"/>
    <w:rsid w:val="00C232DD"/>
    <w:rsid w:val="00C2423A"/>
    <w:rsid w:val="00C244D8"/>
    <w:rsid w:val="00C24EE5"/>
    <w:rsid w:val="00C250CF"/>
    <w:rsid w:val="00C2544D"/>
    <w:rsid w:val="00C26871"/>
    <w:rsid w:val="00C2695A"/>
    <w:rsid w:val="00C27156"/>
    <w:rsid w:val="00C274BE"/>
    <w:rsid w:val="00C2769D"/>
    <w:rsid w:val="00C307FA"/>
    <w:rsid w:val="00C30D3F"/>
    <w:rsid w:val="00C30DAA"/>
    <w:rsid w:val="00C30F1F"/>
    <w:rsid w:val="00C30FB5"/>
    <w:rsid w:val="00C31089"/>
    <w:rsid w:val="00C314DF"/>
    <w:rsid w:val="00C315D4"/>
    <w:rsid w:val="00C3175A"/>
    <w:rsid w:val="00C319A2"/>
    <w:rsid w:val="00C3208A"/>
    <w:rsid w:val="00C32BB7"/>
    <w:rsid w:val="00C339DE"/>
    <w:rsid w:val="00C33AA7"/>
    <w:rsid w:val="00C33DCE"/>
    <w:rsid w:val="00C3463A"/>
    <w:rsid w:val="00C346BB"/>
    <w:rsid w:val="00C346C1"/>
    <w:rsid w:val="00C34C05"/>
    <w:rsid w:val="00C3566B"/>
    <w:rsid w:val="00C35B23"/>
    <w:rsid w:val="00C36DAD"/>
    <w:rsid w:val="00C37050"/>
    <w:rsid w:val="00C37F8D"/>
    <w:rsid w:val="00C4018E"/>
    <w:rsid w:val="00C404D5"/>
    <w:rsid w:val="00C40B7D"/>
    <w:rsid w:val="00C41E8D"/>
    <w:rsid w:val="00C42130"/>
    <w:rsid w:val="00C42784"/>
    <w:rsid w:val="00C429E1"/>
    <w:rsid w:val="00C439F0"/>
    <w:rsid w:val="00C43CE7"/>
    <w:rsid w:val="00C44189"/>
    <w:rsid w:val="00C447FB"/>
    <w:rsid w:val="00C44F96"/>
    <w:rsid w:val="00C44FF2"/>
    <w:rsid w:val="00C4587D"/>
    <w:rsid w:val="00C470AA"/>
    <w:rsid w:val="00C4742C"/>
    <w:rsid w:val="00C47AE8"/>
    <w:rsid w:val="00C47BDE"/>
    <w:rsid w:val="00C508B7"/>
    <w:rsid w:val="00C509D3"/>
    <w:rsid w:val="00C51696"/>
    <w:rsid w:val="00C51D11"/>
    <w:rsid w:val="00C51D30"/>
    <w:rsid w:val="00C51F21"/>
    <w:rsid w:val="00C5257E"/>
    <w:rsid w:val="00C531B4"/>
    <w:rsid w:val="00C532F9"/>
    <w:rsid w:val="00C53E22"/>
    <w:rsid w:val="00C54C62"/>
    <w:rsid w:val="00C54CBD"/>
    <w:rsid w:val="00C5638E"/>
    <w:rsid w:val="00C56918"/>
    <w:rsid w:val="00C569CA"/>
    <w:rsid w:val="00C5733A"/>
    <w:rsid w:val="00C57CC6"/>
    <w:rsid w:val="00C601EB"/>
    <w:rsid w:val="00C60708"/>
    <w:rsid w:val="00C60EC1"/>
    <w:rsid w:val="00C619CD"/>
    <w:rsid w:val="00C62027"/>
    <w:rsid w:val="00C62997"/>
    <w:rsid w:val="00C63152"/>
    <w:rsid w:val="00C633AB"/>
    <w:rsid w:val="00C6343A"/>
    <w:rsid w:val="00C636B0"/>
    <w:rsid w:val="00C64849"/>
    <w:rsid w:val="00C65D24"/>
    <w:rsid w:val="00C65F58"/>
    <w:rsid w:val="00C66571"/>
    <w:rsid w:val="00C666DB"/>
    <w:rsid w:val="00C667F6"/>
    <w:rsid w:val="00C66C34"/>
    <w:rsid w:val="00C7040D"/>
    <w:rsid w:val="00C70B8C"/>
    <w:rsid w:val="00C71468"/>
    <w:rsid w:val="00C723AF"/>
    <w:rsid w:val="00C72EF5"/>
    <w:rsid w:val="00C733ED"/>
    <w:rsid w:val="00C7357D"/>
    <w:rsid w:val="00C73BF6"/>
    <w:rsid w:val="00C74157"/>
    <w:rsid w:val="00C7448E"/>
    <w:rsid w:val="00C748E2"/>
    <w:rsid w:val="00C75004"/>
    <w:rsid w:val="00C755E8"/>
    <w:rsid w:val="00C75970"/>
    <w:rsid w:val="00C75AC4"/>
    <w:rsid w:val="00C75C9D"/>
    <w:rsid w:val="00C7731D"/>
    <w:rsid w:val="00C7799E"/>
    <w:rsid w:val="00C80547"/>
    <w:rsid w:val="00C80DB5"/>
    <w:rsid w:val="00C8198E"/>
    <w:rsid w:val="00C81B30"/>
    <w:rsid w:val="00C82387"/>
    <w:rsid w:val="00C823D0"/>
    <w:rsid w:val="00C83D50"/>
    <w:rsid w:val="00C84231"/>
    <w:rsid w:val="00C847C8"/>
    <w:rsid w:val="00C85034"/>
    <w:rsid w:val="00C8534D"/>
    <w:rsid w:val="00C85F12"/>
    <w:rsid w:val="00C86379"/>
    <w:rsid w:val="00C864DB"/>
    <w:rsid w:val="00C8781D"/>
    <w:rsid w:val="00C87AF9"/>
    <w:rsid w:val="00C901A9"/>
    <w:rsid w:val="00C9047A"/>
    <w:rsid w:val="00C905AC"/>
    <w:rsid w:val="00C90B43"/>
    <w:rsid w:val="00C90C65"/>
    <w:rsid w:val="00C90C82"/>
    <w:rsid w:val="00C90F7A"/>
    <w:rsid w:val="00C91CFB"/>
    <w:rsid w:val="00C91FAC"/>
    <w:rsid w:val="00C9220C"/>
    <w:rsid w:val="00C922C5"/>
    <w:rsid w:val="00C92352"/>
    <w:rsid w:val="00C92C2A"/>
    <w:rsid w:val="00C9318C"/>
    <w:rsid w:val="00C93297"/>
    <w:rsid w:val="00C93543"/>
    <w:rsid w:val="00C945EC"/>
    <w:rsid w:val="00C94E45"/>
    <w:rsid w:val="00C95300"/>
    <w:rsid w:val="00C95548"/>
    <w:rsid w:val="00C95656"/>
    <w:rsid w:val="00C95730"/>
    <w:rsid w:val="00C95962"/>
    <w:rsid w:val="00C965AD"/>
    <w:rsid w:val="00C96D37"/>
    <w:rsid w:val="00C96FE0"/>
    <w:rsid w:val="00C97AF1"/>
    <w:rsid w:val="00CA09AA"/>
    <w:rsid w:val="00CA114D"/>
    <w:rsid w:val="00CA1225"/>
    <w:rsid w:val="00CA18D2"/>
    <w:rsid w:val="00CA2919"/>
    <w:rsid w:val="00CA2C56"/>
    <w:rsid w:val="00CA4A24"/>
    <w:rsid w:val="00CA4A3F"/>
    <w:rsid w:val="00CA4C14"/>
    <w:rsid w:val="00CA51A0"/>
    <w:rsid w:val="00CA6164"/>
    <w:rsid w:val="00CB03CF"/>
    <w:rsid w:val="00CB047F"/>
    <w:rsid w:val="00CB11BD"/>
    <w:rsid w:val="00CB1368"/>
    <w:rsid w:val="00CB1F2A"/>
    <w:rsid w:val="00CB299C"/>
    <w:rsid w:val="00CB2BBA"/>
    <w:rsid w:val="00CB39EB"/>
    <w:rsid w:val="00CB480A"/>
    <w:rsid w:val="00CB4FA5"/>
    <w:rsid w:val="00CB5008"/>
    <w:rsid w:val="00CB58DD"/>
    <w:rsid w:val="00CB6343"/>
    <w:rsid w:val="00CB6517"/>
    <w:rsid w:val="00CB7648"/>
    <w:rsid w:val="00CB79A4"/>
    <w:rsid w:val="00CB7B6B"/>
    <w:rsid w:val="00CB7F5F"/>
    <w:rsid w:val="00CC00B7"/>
    <w:rsid w:val="00CC034B"/>
    <w:rsid w:val="00CC099A"/>
    <w:rsid w:val="00CC0AA7"/>
    <w:rsid w:val="00CC0E56"/>
    <w:rsid w:val="00CC172A"/>
    <w:rsid w:val="00CC1A18"/>
    <w:rsid w:val="00CC1E3E"/>
    <w:rsid w:val="00CC1E40"/>
    <w:rsid w:val="00CC27F5"/>
    <w:rsid w:val="00CC2D18"/>
    <w:rsid w:val="00CC2EFE"/>
    <w:rsid w:val="00CC3D8D"/>
    <w:rsid w:val="00CC3E8C"/>
    <w:rsid w:val="00CC400F"/>
    <w:rsid w:val="00CC4365"/>
    <w:rsid w:val="00CC4C5E"/>
    <w:rsid w:val="00CC4F58"/>
    <w:rsid w:val="00CC57AE"/>
    <w:rsid w:val="00CC606C"/>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C3B"/>
    <w:rsid w:val="00CD3D0C"/>
    <w:rsid w:val="00CD3D4B"/>
    <w:rsid w:val="00CD3F09"/>
    <w:rsid w:val="00CD3FAF"/>
    <w:rsid w:val="00CD492B"/>
    <w:rsid w:val="00CD5C02"/>
    <w:rsid w:val="00CD61E3"/>
    <w:rsid w:val="00CD6823"/>
    <w:rsid w:val="00CD6E0B"/>
    <w:rsid w:val="00CD787F"/>
    <w:rsid w:val="00CD7A86"/>
    <w:rsid w:val="00CE025E"/>
    <w:rsid w:val="00CE030D"/>
    <w:rsid w:val="00CE03B6"/>
    <w:rsid w:val="00CE05F2"/>
    <w:rsid w:val="00CE0CBF"/>
    <w:rsid w:val="00CE112E"/>
    <w:rsid w:val="00CE1225"/>
    <w:rsid w:val="00CE132D"/>
    <w:rsid w:val="00CE253D"/>
    <w:rsid w:val="00CE2CE1"/>
    <w:rsid w:val="00CE3257"/>
    <w:rsid w:val="00CE5386"/>
    <w:rsid w:val="00CE5E50"/>
    <w:rsid w:val="00CE69F3"/>
    <w:rsid w:val="00CE6AD5"/>
    <w:rsid w:val="00CE6E24"/>
    <w:rsid w:val="00CE76BD"/>
    <w:rsid w:val="00CF02AC"/>
    <w:rsid w:val="00CF057C"/>
    <w:rsid w:val="00CF06E6"/>
    <w:rsid w:val="00CF18AB"/>
    <w:rsid w:val="00CF1AA6"/>
    <w:rsid w:val="00CF20C8"/>
    <w:rsid w:val="00CF2639"/>
    <w:rsid w:val="00CF2FBF"/>
    <w:rsid w:val="00CF33BA"/>
    <w:rsid w:val="00CF3F01"/>
    <w:rsid w:val="00CF4050"/>
    <w:rsid w:val="00CF41AE"/>
    <w:rsid w:val="00CF4F02"/>
    <w:rsid w:val="00CF61A3"/>
    <w:rsid w:val="00CF66DE"/>
    <w:rsid w:val="00CF6848"/>
    <w:rsid w:val="00CF6AF3"/>
    <w:rsid w:val="00CF6C9A"/>
    <w:rsid w:val="00CF7CCF"/>
    <w:rsid w:val="00CF7D8D"/>
    <w:rsid w:val="00D0033A"/>
    <w:rsid w:val="00D00522"/>
    <w:rsid w:val="00D00B22"/>
    <w:rsid w:val="00D00FCA"/>
    <w:rsid w:val="00D017EE"/>
    <w:rsid w:val="00D01C73"/>
    <w:rsid w:val="00D02369"/>
    <w:rsid w:val="00D02C36"/>
    <w:rsid w:val="00D02E17"/>
    <w:rsid w:val="00D02F2F"/>
    <w:rsid w:val="00D04A63"/>
    <w:rsid w:val="00D04FC8"/>
    <w:rsid w:val="00D050BA"/>
    <w:rsid w:val="00D05F62"/>
    <w:rsid w:val="00D05FD4"/>
    <w:rsid w:val="00D06088"/>
    <w:rsid w:val="00D0675C"/>
    <w:rsid w:val="00D06800"/>
    <w:rsid w:val="00D06B22"/>
    <w:rsid w:val="00D06DED"/>
    <w:rsid w:val="00D073D1"/>
    <w:rsid w:val="00D078A7"/>
    <w:rsid w:val="00D078A9"/>
    <w:rsid w:val="00D078C9"/>
    <w:rsid w:val="00D07DCA"/>
    <w:rsid w:val="00D07E5F"/>
    <w:rsid w:val="00D11873"/>
    <w:rsid w:val="00D11FAE"/>
    <w:rsid w:val="00D12440"/>
    <w:rsid w:val="00D1249E"/>
    <w:rsid w:val="00D126E6"/>
    <w:rsid w:val="00D12B75"/>
    <w:rsid w:val="00D13880"/>
    <w:rsid w:val="00D13BBC"/>
    <w:rsid w:val="00D14204"/>
    <w:rsid w:val="00D1552A"/>
    <w:rsid w:val="00D15D9D"/>
    <w:rsid w:val="00D1624D"/>
    <w:rsid w:val="00D17869"/>
    <w:rsid w:val="00D17F37"/>
    <w:rsid w:val="00D202D3"/>
    <w:rsid w:val="00D2171B"/>
    <w:rsid w:val="00D217CE"/>
    <w:rsid w:val="00D21A77"/>
    <w:rsid w:val="00D22148"/>
    <w:rsid w:val="00D23556"/>
    <w:rsid w:val="00D23A1F"/>
    <w:rsid w:val="00D23B89"/>
    <w:rsid w:val="00D23CE2"/>
    <w:rsid w:val="00D244D5"/>
    <w:rsid w:val="00D25E03"/>
    <w:rsid w:val="00D261FB"/>
    <w:rsid w:val="00D26283"/>
    <w:rsid w:val="00D263B5"/>
    <w:rsid w:val="00D26586"/>
    <w:rsid w:val="00D2664C"/>
    <w:rsid w:val="00D26DBE"/>
    <w:rsid w:val="00D27F01"/>
    <w:rsid w:val="00D30373"/>
    <w:rsid w:val="00D309D3"/>
    <w:rsid w:val="00D30C46"/>
    <w:rsid w:val="00D30FC7"/>
    <w:rsid w:val="00D31B9F"/>
    <w:rsid w:val="00D31BEA"/>
    <w:rsid w:val="00D33313"/>
    <w:rsid w:val="00D33410"/>
    <w:rsid w:val="00D33418"/>
    <w:rsid w:val="00D33458"/>
    <w:rsid w:val="00D33AFC"/>
    <w:rsid w:val="00D33C0E"/>
    <w:rsid w:val="00D3410B"/>
    <w:rsid w:val="00D344C9"/>
    <w:rsid w:val="00D3609F"/>
    <w:rsid w:val="00D3610A"/>
    <w:rsid w:val="00D36C8E"/>
    <w:rsid w:val="00D36D5A"/>
    <w:rsid w:val="00D37A26"/>
    <w:rsid w:val="00D37C2D"/>
    <w:rsid w:val="00D404CE"/>
    <w:rsid w:val="00D40E25"/>
    <w:rsid w:val="00D40E78"/>
    <w:rsid w:val="00D41009"/>
    <w:rsid w:val="00D41901"/>
    <w:rsid w:val="00D41CD0"/>
    <w:rsid w:val="00D421D9"/>
    <w:rsid w:val="00D422E4"/>
    <w:rsid w:val="00D42B71"/>
    <w:rsid w:val="00D43888"/>
    <w:rsid w:val="00D4429F"/>
    <w:rsid w:val="00D44A5C"/>
    <w:rsid w:val="00D466E5"/>
    <w:rsid w:val="00D467C7"/>
    <w:rsid w:val="00D4688E"/>
    <w:rsid w:val="00D46F2D"/>
    <w:rsid w:val="00D471EF"/>
    <w:rsid w:val="00D475CC"/>
    <w:rsid w:val="00D477E2"/>
    <w:rsid w:val="00D4785C"/>
    <w:rsid w:val="00D47A34"/>
    <w:rsid w:val="00D5044A"/>
    <w:rsid w:val="00D50F95"/>
    <w:rsid w:val="00D5102A"/>
    <w:rsid w:val="00D513F0"/>
    <w:rsid w:val="00D51565"/>
    <w:rsid w:val="00D51AAF"/>
    <w:rsid w:val="00D51F84"/>
    <w:rsid w:val="00D52200"/>
    <w:rsid w:val="00D53768"/>
    <w:rsid w:val="00D54370"/>
    <w:rsid w:val="00D5438E"/>
    <w:rsid w:val="00D54C59"/>
    <w:rsid w:val="00D54D88"/>
    <w:rsid w:val="00D5521C"/>
    <w:rsid w:val="00D554E6"/>
    <w:rsid w:val="00D55723"/>
    <w:rsid w:val="00D55B68"/>
    <w:rsid w:val="00D55C37"/>
    <w:rsid w:val="00D56330"/>
    <w:rsid w:val="00D563C2"/>
    <w:rsid w:val="00D56810"/>
    <w:rsid w:val="00D56C31"/>
    <w:rsid w:val="00D56D65"/>
    <w:rsid w:val="00D572B2"/>
    <w:rsid w:val="00D57C20"/>
    <w:rsid w:val="00D57F0A"/>
    <w:rsid w:val="00D60207"/>
    <w:rsid w:val="00D60BCB"/>
    <w:rsid w:val="00D60CB2"/>
    <w:rsid w:val="00D60DD4"/>
    <w:rsid w:val="00D61697"/>
    <w:rsid w:val="00D62243"/>
    <w:rsid w:val="00D6278F"/>
    <w:rsid w:val="00D62949"/>
    <w:rsid w:val="00D62DEC"/>
    <w:rsid w:val="00D63BAD"/>
    <w:rsid w:val="00D6410E"/>
    <w:rsid w:val="00D6447E"/>
    <w:rsid w:val="00D647F9"/>
    <w:rsid w:val="00D6485C"/>
    <w:rsid w:val="00D64CB8"/>
    <w:rsid w:val="00D65404"/>
    <w:rsid w:val="00D6575A"/>
    <w:rsid w:val="00D65837"/>
    <w:rsid w:val="00D66022"/>
    <w:rsid w:val="00D66065"/>
    <w:rsid w:val="00D66DAA"/>
    <w:rsid w:val="00D67888"/>
    <w:rsid w:val="00D7010A"/>
    <w:rsid w:val="00D7040B"/>
    <w:rsid w:val="00D70F5E"/>
    <w:rsid w:val="00D70F87"/>
    <w:rsid w:val="00D7123A"/>
    <w:rsid w:val="00D71BD5"/>
    <w:rsid w:val="00D72265"/>
    <w:rsid w:val="00D73118"/>
    <w:rsid w:val="00D73347"/>
    <w:rsid w:val="00D73A3C"/>
    <w:rsid w:val="00D73A6B"/>
    <w:rsid w:val="00D73DAD"/>
    <w:rsid w:val="00D73E0D"/>
    <w:rsid w:val="00D74461"/>
    <w:rsid w:val="00D74AF7"/>
    <w:rsid w:val="00D7505F"/>
    <w:rsid w:val="00D75199"/>
    <w:rsid w:val="00D75843"/>
    <w:rsid w:val="00D758A1"/>
    <w:rsid w:val="00D75E85"/>
    <w:rsid w:val="00D769F0"/>
    <w:rsid w:val="00D76E83"/>
    <w:rsid w:val="00D771C9"/>
    <w:rsid w:val="00D800A1"/>
    <w:rsid w:val="00D801B7"/>
    <w:rsid w:val="00D8036A"/>
    <w:rsid w:val="00D80AB8"/>
    <w:rsid w:val="00D80C93"/>
    <w:rsid w:val="00D80CCB"/>
    <w:rsid w:val="00D81307"/>
    <w:rsid w:val="00D817FD"/>
    <w:rsid w:val="00D820F3"/>
    <w:rsid w:val="00D829AC"/>
    <w:rsid w:val="00D83401"/>
    <w:rsid w:val="00D84268"/>
    <w:rsid w:val="00D846C5"/>
    <w:rsid w:val="00D847C6"/>
    <w:rsid w:val="00D86ACF"/>
    <w:rsid w:val="00D86B37"/>
    <w:rsid w:val="00D86EF6"/>
    <w:rsid w:val="00D87154"/>
    <w:rsid w:val="00D8778A"/>
    <w:rsid w:val="00D91009"/>
    <w:rsid w:val="00D9120D"/>
    <w:rsid w:val="00D9126A"/>
    <w:rsid w:val="00D912DF"/>
    <w:rsid w:val="00D91F8C"/>
    <w:rsid w:val="00D92265"/>
    <w:rsid w:val="00D9230B"/>
    <w:rsid w:val="00D92558"/>
    <w:rsid w:val="00D92633"/>
    <w:rsid w:val="00D92CBC"/>
    <w:rsid w:val="00D92FD3"/>
    <w:rsid w:val="00D931F2"/>
    <w:rsid w:val="00D938CE"/>
    <w:rsid w:val="00D94BB0"/>
    <w:rsid w:val="00D94FF3"/>
    <w:rsid w:val="00D95322"/>
    <w:rsid w:val="00D955B0"/>
    <w:rsid w:val="00D957C0"/>
    <w:rsid w:val="00D95BC2"/>
    <w:rsid w:val="00D95BFF"/>
    <w:rsid w:val="00D95F45"/>
    <w:rsid w:val="00D96AD5"/>
    <w:rsid w:val="00D97E86"/>
    <w:rsid w:val="00DA02EC"/>
    <w:rsid w:val="00DA0FC0"/>
    <w:rsid w:val="00DA1D80"/>
    <w:rsid w:val="00DA2046"/>
    <w:rsid w:val="00DA23D2"/>
    <w:rsid w:val="00DA29C4"/>
    <w:rsid w:val="00DA2D90"/>
    <w:rsid w:val="00DA3B43"/>
    <w:rsid w:val="00DA3F00"/>
    <w:rsid w:val="00DA43CA"/>
    <w:rsid w:val="00DA4562"/>
    <w:rsid w:val="00DA492A"/>
    <w:rsid w:val="00DA5CA9"/>
    <w:rsid w:val="00DA5E7E"/>
    <w:rsid w:val="00DA714A"/>
    <w:rsid w:val="00DA71AF"/>
    <w:rsid w:val="00DA727D"/>
    <w:rsid w:val="00DA7A85"/>
    <w:rsid w:val="00DA7BC7"/>
    <w:rsid w:val="00DA7E4C"/>
    <w:rsid w:val="00DA7EC1"/>
    <w:rsid w:val="00DB0564"/>
    <w:rsid w:val="00DB0D5D"/>
    <w:rsid w:val="00DB1539"/>
    <w:rsid w:val="00DB1F98"/>
    <w:rsid w:val="00DB2F94"/>
    <w:rsid w:val="00DB35C7"/>
    <w:rsid w:val="00DB39DE"/>
    <w:rsid w:val="00DB3D0B"/>
    <w:rsid w:val="00DB3D52"/>
    <w:rsid w:val="00DB42C3"/>
    <w:rsid w:val="00DB4322"/>
    <w:rsid w:val="00DB452C"/>
    <w:rsid w:val="00DB4F9D"/>
    <w:rsid w:val="00DB5A21"/>
    <w:rsid w:val="00DB5DEB"/>
    <w:rsid w:val="00DB5EE5"/>
    <w:rsid w:val="00DB749A"/>
    <w:rsid w:val="00DB7E8C"/>
    <w:rsid w:val="00DC0F93"/>
    <w:rsid w:val="00DC1384"/>
    <w:rsid w:val="00DC1479"/>
    <w:rsid w:val="00DC1624"/>
    <w:rsid w:val="00DC1763"/>
    <w:rsid w:val="00DC22B7"/>
    <w:rsid w:val="00DC257F"/>
    <w:rsid w:val="00DC2898"/>
    <w:rsid w:val="00DC28A6"/>
    <w:rsid w:val="00DC28EC"/>
    <w:rsid w:val="00DC3DE4"/>
    <w:rsid w:val="00DC4D82"/>
    <w:rsid w:val="00DC522F"/>
    <w:rsid w:val="00DC588E"/>
    <w:rsid w:val="00DC5E7A"/>
    <w:rsid w:val="00DC65D8"/>
    <w:rsid w:val="00DC6870"/>
    <w:rsid w:val="00DC69C6"/>
    <w:rsid w:val="00DC6A94"/>
    <w:rsid w:val="00DC7890"/>
    <w:rsid w:val="00DD02C4"/>
    <w:rsid w:val="00DD128A"/>
    <w:rsid w:val="00DD12B1"/>
    <w:rsid w:val="00DD12B5"/>
    <w:rsid w:val="00DD1947"/>
    <w:rsid w:val="00DD1E75"/>
    <w:rsid w:val="00DD1ED7"/>
    <w:rsid w:val="00DD242B"/>
    <w:rsid w:val="00DD2FE5"/>
    <w:rsid w:val="00DD32DF"/>
    <w:rsid w:val="00DD3401"/>
    <w:rsid w:val="00DD3430"/>
    <w:rsid w:val="00DD3480"/>
    <w:rsid w:val="00DD3565"/>
    <w:rsid w:val="00DD49D3"/>
    <w:rsid w:val="00DD6396"/>
    <w:rsid w:val="00DD6C70"/>
    <w:rsid w:val="00DD6DA2"/>
    <w:rsid w:val="00DD761C"/>
    <w:rsid w:val="00DE0171"/>
    <w:rsid w:val="00DE0333"/>
    <w:rsid w:val="00DE0558"/>
    <w:rsid w:val="00DE088E"/>
    <w:rsid w:val="00DE21CF"/>
    <w:rsid w:val="00DE279F"/>
    <w:rsid w:val="00DE2D4B"/>
    <w:rsid w:val="00DE3E7C"/>
    <w:rsid w:val="00DE464E"/>
    <w:rsid w:val="00DE4664"/>
    <w:rsid w:val="00DE4811"/>
    <w:rsid w:val="00DE4B0C"/>
    <w:rsid w:val="00DE5FDA"/>
    <w:rsid w:val="00DE61AA"/>
    <w:rsid w:val="00DE7D03"/>
    <w:rsid w:val="00DF02EC"/>
    <w:rsid w:val="00DF0D33"/>
    <w:rsid w:val="00DF0E63"/>
    <w:rsid w:val="00DF1300"/>
    <w:rsid w:val="00DF1FD6"/>
    <w:rsid w:val="00DF32AF"/>
    <w:rsid w:val="00DF3307"/>
    <w:rsid w:val="00DF3623"/>
    <w:rsid w:val="00DF4158"/>
    <w:rsid w:val="00DF4430"/>
    <w:rsid w:val="00DF4920"/>
    <w:rsid w:val="00DF4DEA"/>
    <w:rsid w:val="00DF4F19"/>
    <w:rsid w:val="00DF5270"/>
    <w:rsid w:val="00DF6014"/>
    <w:rsid w:val="00DF6824"/>
    <w:rsid w:val="00DF6A83"/>
    <w:rsid w:val="00DF7226"/>
    <w:rsid w:val="00E00368"/>
    <w:rsid w:val="00E005F5"/>
    <w:rsid w:val="00E00A07"/>
    <w:rsid w:val="00E019EA"/>
    <w:rsid w:val="00E028E6"/>
    <w:rsid w:val="00E02C20"/>
    <w:rsid w:val="00E0324B"/>
    <w:rsid w:val="00E0401E"/>
    <w:rsid w:val="00E046C1"/>
    <w:rsid w:val="00E049EC"/>
    <w:rsid w:val="00E05A43"/>
    <w:rsid w:val="00E06AF4"/>
    <w:rsid w:val="00E073C8"/>
    <w:rsid w:val="00E07686"/>
    <w:rsid w:val="00E07E45"/>
    <w:rsid w:val="00E1007C"/>
    <w:rsid w:val="00E102BD"/>
    <w:rsid w:val="00E1039D"/>
    <w:rsid w:val="00E103F8"/>
    <w:rsid w:val="00E11EB8"/>
    <w:rsid w:val="00E1273A"/>
    <w:rsid w:val="00E12933"/>
    <w:rsid w:val="00E12A5A"/>
    <w:rsid w:val="00E136AE"/>
    <w:rsid w:val="00E139D0"/>
    <w:rsid w:val="00E143F1"/>
    <w:rsid w:val="00E145E0"/>
    <w:rsid w:val="00E147E5"/>
    <w:rsid w:val="00E14913"/>
    <w:rsid w:val="00E149D5"/>
    <w:rsid w:val="00E150B1"/>
    <w:rsid w:val="00E15352"/>
    <w:rsid w:val="00E154A1"/>
    <w:rsid w:val="00E164E8"/>
    <w:rsid w:val="00E1654E"/>
    <w:rsid w:val="00E167D4"/>
    <w:rsid w:val="00E172D5"/>
    <w:rsid w:val="00E175FF"/>
    <w:rsid w:val="00E17C3F"/>
    <w:rsid w:val="00E17CFB"/>
    <w:rsid w:val="00E20661"/>
    <w:rsid w:val="00E20862"/>
    <w:rsid w:val="00E20AD1"/>
    <w:rsid w:val="00E214FB"/>
    <w:rsid w:val="00E216A5"/>
    <w:rsid w:val="00E224C9"/>
    <w:rsid w:val="00E229F7"/>
    <w:rsid w:val="00E22A10"/>
    <w:rsid w:val="00E22E2F"/>
    <w:rsid w:val="00E22EE3"/>
    <w:rsid w:val="00E23224"/>
    <w:rsid w:val="00E23851"/>
    <w:rsid w:val="00E23ACC"/>
    <w:rsid w:val="00E23ADB"/>
    <w:rsid w:val="00E250DB"/>
    <w:rsid w:val="00E25F1D"/>
    <w:rsid w:val="00E25F49"/>
    <w:rsid w:val="00E2617B"/>
    <w:rsid w:val="00E2690E"/>
    <w:rsid w:val="00E272FE"/>
    <w:rsid w:val="00E30517"/>
    <w:rsid w:val="00E3070A"/>
    <w:rsid w:val="00E30A72"/>
    <w:rsid w:val="00E31506"/>
    <w:rsid w:val="00E32E0E"/>
    <w:rsid w:val="00E33802"/>
    <w:rsid w:val="00E33814"/>
    <w:rsid w:val="00E339C6"/>
    <w:rsid w:val="00E33E4D"/>
    <w:rsid w:val="00E34D6F"/>
    <w:rsid w:val="00E34F08"/>
    <w:rsid w:val="00E352C4"/>
    <w:rsid w:val="00E35698"/>
    <w:rsid w:val="00E35AC2"/>
    <w:rsid w:val="00E35EB9"/>
    <w:rsid w:val="00E35F47"/>
    <w:rsid w:val="00E363B9"/>
    <w:rsid w:val="00E377BF"/>
    <w:rsid w:val="00E37C25"/>
    <w:rsid w:val="00E40362"/>
    <w:rsid w:val="00E432AE"/>
    <w:rsid w:val="00E4356E"/>
    <w:rsid w:val="00E43F1E"/>
    <w:rsid w:val="00E4466A"/>
    <w:rsid w:val="00E447D5"/>
    <w:rsid w:val="00E452D0"/>
    <w:rsid w:val="00E45A9D"/>
    <w:rsid w:val="00E460A1"/>
    <w:rsid w:val="00E46CC9"/>
    <w:rsid w:val="00E47D5F"/>
    <w:rsid w:val="00E47D96"/>
    <w:rsid w:val="00E515A3"/>
    <w:rsid w:val="00E51E23"/>
    <w:rsid w:val="00E52F76"/>
    <w:rsid w:val="00E5315C"/>
    <w:rsid w:val="00E538E0"/>
    <w:rsid w:val="00E547DF"/>
    <w:rsid w:val="00E54D33"/>
    <w:rsid w:val="00E56D97"/>
    <w:rsid w:val="00E5711F"/>
    <w:rsid w:val="00E6000E"/>
    <w:rsid w:val="00E60050"/>
    <w:rsid w:val="00E602C9"/>
    <w:rsid w:val="00E608B7"/>
    <w:rsid w:val="00E608E1"/>
    <w:rsid w:val="00E60F80"/>
    <w:rsid w:val="00E613CE"/>
    <w:rsid w:val="00E61DAC"/>
    <w:rsid w:val="00E61F86"/>
    <w:rsid w:val="00E62AF2"/>
    <w:rsid w:val="00E630F7"/>
    <w:rsid w:val="00E64763"/>
    <w:rsid w:val="00E64B4F"/>
    <w:rsid w:val="00E65E6B"/>
    <w:rsid w:val="00E6640D"/>
    <w:rsid w:val="00E6682F"/>
    <w:rsid w:val="00E705E5"/>
    <w:rsid w:val="00E70B0C"/>
    <w:rsid w:val="00E71952"/>
    <w:rsid w:val="00E71DF1"/>
    <w:rsid w:val="00E71EDB"/>
    <w:rsid w:val="00E723D3"/>
    <w:rsid w:val="00E7242A"/>
    <w:rsid w:val="00E72ABE"/>
    <w:rsid w:val="00E72BCC"/>
    <w:rsid w:val="00E73E01"/>
    <w:rsid w:val="00E7449A"/>
    <w:rsid w:val="00E74B5A"/>
    <w:rsid w:val="00E7524F"/>
    <w:rsid w:val="00E7556D"/>
    <w:rsid w:val="00E756FB"/>
    <w:rsid w:val="00E76141"/>
    <w:rsid w:val="00E76270"/>
    <w:rsid w:val="00E76B45"/>
    <w:rsid w:val="00E77040"/>
    <w:rsid w:val="00E8016D"/>
    <w:rsid w:val="00E810EC"/>
    <w:rsid w:val="00E81587"/>
    <w:rsid w:val="00E826C8"/>
    <w:rsid w:val="00E83280"/>
    <w:rsid w:val="00E832C9"/>
    <w:rsid w:val="00E8344D"/>
    <w:rsid w:val="00E83469"/>
    <w:rsid w:val="00E83E6E"/>
    <w:rsid w:val="00E84934"/>
    <w:rsid w:val="00E853AC"/>
    <w:rsid w:val="00E85483"/>
    <w:rsid w:val="00E86057"/>
    <w:rsid w:val="00E861F7"/>
    <w:rsid w:val="00E86647"/>
    <w:rsid w:val="00E87182"/>
    <w:rsid w:val="00E879F0"/>
    <w:rsid w:val="00E87AE6"/>
    <w:rsid w:val="00E91139"/>
    <w:rsid w:val="00E915E1"/>
    <w:rsid w:val="00E919F0"/>
    <w:rsid w:val="00E91BF2"/>
    <w:rsid w:val="00E91DDE"/>
    <w:rsid w:val="00E91E61"/>
    <w:rsid w:val="00E920B8"/>
    <w:rsid w:val="00E924C7"/>
    <w:rsid w:val="00E92F0A"/>
    <w:rsid w:val="00E93168"/>
    <w:rsid w:val="00E93402"/>
    <w:rsid w:val="00E9346A"/>
    <w:rsid w:val="00E93A7A"/>
    <w:rsid w:val="00E93B3D"/>
    <w:rsid w:val="00E93D80"/>
    <w:rsid w:val="00E94307"/>
    <w:rsid w:val="00E94762"/>
    <w:rsid w:val="00E95754"/>
    <w:rsid w:val="00E959A9"/>
    <w:rsid w:val="00E9627E"/>
    <w:rsid w:val="00E96C84"/>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5029"/>
    <w:rsid w:val="00EA5335"/>
    <w:rsid w:val="00EA630B"/>
    <w:rsid w:val="00EA7B1C"/>
    <w:rsid w:val="00EA7CE6"/>
    <w:rsid w:val="00EA7E15"/>
    <w:rsid w:val="00EA7E9E"/>
    <w:rsid w:val="00EA7EF5"/>
    <w:rsid w:val="00EA7F1F"/>
    <w:rsid w:val="00EB05DC"/>
    <w:rsid w:val="00EB1705"/>
    <w:rsid w:val="00EB2435"/>
    <w:rsid w:val="00EB269A"/>
    <w:rsid w:val="00EB3495"/>
    <w:rsid w:val="00EB3953"/>
    <w:rsid w:val="00EB3CE0"/>
    <w:rsid w:val="00EB3DB0"/>
    <w:rsid w:val="00EB410B"/>
    <w:rsid w:val="00EB4128"/>
    <w:rsid w:val="00EB42C8"/>
    <w:rsid w:val="00EB461B"/>
    <w:rsid w:val="00EB534C"/>
    <w:rsid w:val="00EB55D2"/>
    <w:rsid w:val="00EB6C53"/>
    <w:rsid w:val="00EB720A"/>
    <w:rsid w:val="00EB7675"/>
    <w:rsid w:val="00EB7832"/>
    <w:rsid w:val="00EB7B45"/>
    <w:rsid w:val="00EB7C50"/>
    <w:rsid w:val="00EB7E4D"/>
    <w:rsid w:val="00EB7FE8"/>
    <w:rsid w:val="00EC06DE"/>
    <w:rsid w:val="00EC183D"/>
    <w:rsid w:val="00EC1D83"/>
    <w:rsid w:val="00EC2C50"/>
    <w:rsid w:val="00EC2E21"/>
    <w:rsid w:val="00EC36DD"/>
    <w:rsid w:val="00EC3E81"/>
    <w:rsid w:val="00EC3EC8"/>
    <w:rsid w:val="00EC44E7"/>
    <w:rsid w:val="00EC4D77"/>
    <w:rsid w:val="00EC4D7B"/>
    <w:rsid w:val="00EC4E2E"/>
    <w:rsid w:val="00EC555C"/>
    <w:rsid w:val="00EC6337"/>
    <w:rsid w:val="00EC6D68"/>
    <w:rsid w:val="00EC7183"/>
    <w:rsid w:val="00EC71AB"/>
    <w:rsid w:val="00ED0DE8"/>
    <w:rsid w:val="00ED0EB9"/>
    <w:rsid w:val="00ED1A39"/>
    <w:rsid w:val="00ED1CD6"/>
    <w:rsid w:val="00ED2FF1"/>
    <w:rsid w:val="00ED3207"/>
    <w:rsid w:val="00ED32E7"/>
    <w:rsid w:val="00ED3534"/>
    <w:rsid w:val="00ED38D7"/>
    <w:rsid w:val="00ED3B7D"/>
    <w:rsid w:val="00ED3DA3"/>
    <w:rsid w:val="00ED40CC"/>
    <w:rsid w:val="00ED4834"/>
    <w:rsid w:val="00ED5122"/>
    <w:rsid w:val="00ED54F7"/>
    <w:rsid w:val="00ED58F2"/>
    <w:rsid w:val="00EE0318"/>
    <w:rsid w:val="00EE08BC"/>
    <w:rsid w:val="00EE0935"/>
    <w:rsid w:val="00EE09EA"/>
    <w:rsid w:val="00EE0A49"/>
    <w:rsid w:val="00EE15CA"/>
    <w:rsid w:val="00EE18BB"/>
    <w:rsid w:val="00EE1CDA"/>
    <w:rsid w:val="00EE24B7"/>
    <w:rsid w:val="00EE2AAB"/>
    <w:rsid w:val="00EE3196"/>
    <w:rsid w:val="00EE3203"/>
    <w:rsid w:val="00EE33A6"/>
    <w:rsid w:val="00EE3DCB"/>
    <w:rsid w:val="00EE5112"/>
    <w:rsid w:val="00EE62B4"/>
    <w:rsid w:val="00EE636D"/>
    <w:rsid w:val="00EE66B1"/>
    <w:rsid w:val="00EE752C"/>
    <w:rsid w:val="00EE7D91"/>
    <w:rsid w:val="00EE7ECE"/>
    <w:rsid w:val="00EF0651"/>
    <w:rsid w:val="00EF082A"/>
    <w:rsid w:val="00EF0E50"/>
    <w:rsid w:val="00EF16D6"/>
    <w:rsid w:val="00EF17D0"/>
    <w:rsid w:val="00EF20FD"/>
    <w:rsid w:val="00EF2457"/>
    <w:rsid w:val="00EF2786"/>
    <w:rsid w:val="00EF28E6"/>
    <w:rsid w:val="00EF3A28"/>
    <w:rsid w:val="00EF3A3D"/>
    <w:rsid w:val="00EF3A4A"/>
    <w:rsid w:val="00EF3D41"/>
    <w:rsid w:val="00EF3D43"/>
    <w:rsid w:val="00EF493B"/>
    <w:rsid w:val="00EF4F32"/>
    <w:rsid w:val="00EF5326"/>
    <w:rsid w:val="00EF5861"/>
    <w:rsid w:val="00EF61C2"/>
    <w:rsid w:val="00EF6EF5"/>
    <w:rsid w:val="00EF6F6C"/>
    <w:rsid w:val="00EF71EE"/>
    <w:rsid w:val="00EF7878"/>
    <w:rsid w:val="00EF7F14"/>
    <w:rsid w:val="00F000F0"/>
    <w:rsid w:val="00F00180"/>
    <w:rsid w:val="00F006E4"/>
    <w:rsid w:val="00F00923"/>
    <w:rsid w:val="00F00C9D"/>
    <w:rsid w:val="00F0109A"/>
    <w:rsid w:val="00F0197D"/>
    <w:rsid w:val="00F01A58"/>
    <w:rsid w:val="00F023A1"/>
    <w:rsid w:val="00F026AE"/>
    <w:rsid w:val="00F027FF"/>
    <w:rsid w:val="00F02B5B"/>
    <w:rsid w:val="00F0301D"/>
    <w:rsid w:val="00F032DF"/>
    <w:rsid w:val="00F0372A"/>
    <w:rsid w:val="00F0388F"/>
    <w:rsid w:val="00F03891"/>
    <w:rsid w:val="00F04D51"/>
    <w:rsid w:val="00F05EED"/>
    <w:rsid w:val="00F06F02"/>
    <w:rsid w:val="00F10437"/>
    <w:rsid w:val="00F10465"/>
    <w:rsid w:val="00F10864"/>
    <w:rsid w:val="00F1165E"/>
    <w:rsid w:val="00F11CF5"/>
    <w:rsid w:val="00F12B3D"/>
    <w:rsid w:val="00F1403E"/>
    <w:rsid w:val="00F140FE"/>
    <w:rsid w:val="00F1415B"/>
    <w:rsid w:val="00F165FF"/>
    <w:rsid w:val="00F16BB1"/>
    <w:rsid w:val="00F17A8F"/>
    <w:rsid w:val="00F17D56"/>
    <w:rsid w:val="00F20046"/>
    <w:rsid w:val="00F20242"/>
    <w:rsid w:val="00F206FE"/>
    <w:rsid w:val="00F20F5B"/>
    <w:rsid w:val="00F21048"/>
    <w:rsid w:val="00F210AB"/>
    <w:rsid w:val="00F2157F"/>
    <w:rsid w:val="00F21857"/>
    <w:rsid w:val="00F218EF"/>
    <w:rsid w:val="00F21F61"/>
    <w:rsid w:val="00F22444"/>
    <w:rsid w:val="00F22C96"/>
    <w:rsid w:val="00F2357F"/>
    <w:rsid w:val="00F23BD0"/>
    <w:rsid w:val="00F23FCA"/>
    <w:rsid w:val="00F2456B"/>
    <w:rsid w:val="00F24A57"/>
    <w:rsid w:val="00F24D96"/>
    <w:rsid w:val="00F24F4D"/>
    <w:rsid w:val="00F24FA0"/>
    <w:rsid w:val="00F25157"/>
    <w:rsid w:val="00F25EB4"/>
    <w:rsid w:val="00F2617C"/>
    <w:rsid w:val="00F2643A"/>
    <w:rsid w:val="00F26886"/>
    <w:rsid w:val="00F2699C"/>
    <w:rsid w:val="00F27E0C"/>
    <w:rsid w:val="00F3002F"/>
    <w:rsid w:val="00F30353"/>
    <w:rsid w:val="00F308C0"/>
    <w:rsid w:val="00F318E7"/>
    <w:rsid w:val="00F31F17"/>
    <w:rsid w:val="00F3236F"/>
    <w:rsid w:val="00F32374"/>
    <w:rsid w:val="00F32DD1"/>
    <w:rsid w:val="00F32F0E"/>
    <w:rsid w:val="00F32F3E"/>
    <w:rsid w:val="00F3383E"/>
    <w:rsid w:val="00F34286"/>
    <w:rsid w:val="00F342E5"/>
    <w:rsid w:val="00F346BC"/>
    <w:rsid w:val="00F3521B"/>
    <w:rsid w:val="00F35561"/>
    <w:rsid w:val="00F35865"/>
    <w:rsid w:val="00F35E92"/>
    <w:rsid w:val="00F369FF"/>
    <w:rsid w:val="00F36D3E"/>
    <w:rsid w:val="00F377A2"/>
    <w:rsid w:val="00F37922"/>
    <w:rsid w:val="00F37AEF"/>
    <w:rsid w:val="00F42910"/>
    <w:rsid w:val="00F42C2B"/>
    <w:rsid w:val="00F44833"/>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34E"/>
    <w:rsid w:val="00F52756"/>
    <w:rsid w:val="00F52A47"/>
    <w:rsid w:val="00F52A4B"/>
    <w:rsid w:val="00F52C6C"/>
    <w:rsid w:val="00F52E16"/>
    <w:rsid w:val="00F52FA8"/>
    <w:rsid w:val="00F532FD"/>
    <w:rsid w:val="00F538CD"/>
    <w:rsid w:val="00F54192"/>
    <w:rsid w:val="00F542D8"/>
    <w:rsid w:val="00F548C8"/>
    <w:rsid w:val="00F54B39"/>
    <w:rsid w:val="00F55AC5"/>
    <w:rsid w:val="00F56436"/>
    <w:rsid w:val="00F56D31"/>
    <w:rsid w:val="00F5765A"/>
    <w:rsid w:val="00F57C72"/>
    <w:rsid w:val="00F6021A"/>
    <w:rsid w:val="00F61158"/>
    <w:rsid w:val="00F61564"/>
    <w:rsid w:val="00F61FDE"/>
    <w:rsid w:val="00F62143"/>
    <w:rsid w:val="00F62377"/>
    <w:rsid w:val="00F62862"/>
    <w:rsid w:val="00F63005"/>
    <w:rsid w:val="00F63289"/>
    <w:rsid w:val="00F6433C"/>
    <w:rsid w:val="00F64928"/>
    <w:rsid w:val="00F64966"/>
    <w:rsid w:val="00F65961"/>
    <w:rsid w:val="00F65E8A"/>
    <w:rsid w:val="00F65E91"/>
    <w:rsid w:val="00F660B8"/>
    <w:rsid w:val="00F669E3"/>
    <w:rsid w:val="00F66AF7"/>
    <w:rsid w:val="00F6753C"/>
    <w:rsid w:val="00F67906"/>
    <w:rsid w:val="00F67A85"/>
    <w:rsid w:val="00F71026"/>
    <w:rsid w:val="00F71042"/>
    <w:rsid w:val="00F710A0"/>
    <w:rsid w:val="00F71976"/>
    <w:rsid w:val="00F71F79"/>
    <w:rsid w:val="00F721A1"/>
    <w:rsid w:val="00F724E3"/>
    <w:rsid w:val="00F727AA"/>
    <w:rsid w:val="00F72C94"/>
    <w:rsid w:val="00F73F43"/>
    <w:rsid w:val="00F74664"/>
    <w:rsid w:val="00F74791"/>
    <w:rsid w:val="00F74A7A"/>
    <w:rsid w:val="00F763DF"/>
    <w:rsid w:val="00F77028"/>
    <w:rsid w:val="00F7792A"/>
    <w:rsid w:val="00F77C47"/>
    <w:rsid w:val="00F77CFA"/>
    <w:rsid w:val="00F80A32"/>
    <w:rsid w:val="00F80D8F"/>
    <w:rsid w:val="00F81311"/>
    <w:rsid w:val="00F81625"/>
    <w:rsid w:val="00F81E0E"/>
    <w:rsid w:val="00F81F25"/>
    <w:rsid w:val="00F825FF"/>
    <w:rsid w:val="00F82A7D"/>
    <w:rsid w:val="00F83301"/>
    <w:rsid w:val="00F837DD"/>
    <w:rsid w:val="00F849D7"/>
    <w:rsid w:val="00F84A2F"/>
    <w:rsid w:val="00F84BAB"/>
    <w:rsid w:val="00F850EB"/>
    <w:rsid w:val="00F855CB"/>
    <w:rsid w:val="00F85744"/>
    <w:rsid w:val="00F863EB"/>
    <w:rsid w:val="00F86B20"/>
    <w:rsid w:val="00F86C43"/>
    <w:rsid w:val="00F8718E"/>
    <w:rsid w:val="00F87201"/>
    <w:rsid w:val="00F87317"/>
    <w:rsid w:val="00F879C6"/>
    <w:rsid w:val="00F87D07"/>
    <w:rsid w:val="00F901C2"/>
    <w:rsid w:val="00F90391"/>
    <w:rsid w:val="00F9046C"/>
    <w:rsid w:val="00F90C86"/>
    <w:rsid w:val="00F90FD6"/>
    <w:rsid w:val="00F910E4"/>
    <w:rsid w:val="00F915AB"/>
    <w:rsid w:val="00F9174D"/>
    <w:rsid w:val="00F91906"/>
    <w:rsid w:val="00F91CA2"/>
    <w:rsid w:val="00F91DAC"/>
    <w:rsid w:val="00F92174"/>
    <w:rsid w:val="00F923DB"/>
    <w:rsid w:val="00F92725"/>
    <w:rsid w:val="00F93A3D"/>
    <w:rsid w:val="00F94003"/>
    <w:rsid w:val="00F94737"/>
    <w:rsid w:val="00F9495D"/>
    <w:rsid w:val="00F95013"/>
    <w:rsid w:val="00F951BD"/>
    <w:rsid w:val="00F9632D"/>
    <w:rsid w:val="00F9644F"/>
    <w:rsid w:val="00F965D9"/>
    <w:rsid w:val="00F96C7A"/>
    <w:rsid w:val="00F96E7C"/>
    <w:rsid w:val="00F975B5"/>
    <w:rsid w:val="00F97F06"/>
    <w:rsid w:val="00FA0509"/>
    <w:rsid w:val="00FA0E7C"/>
    <w:rsid w:val="00FA1CBF"/>
    <w:rsid w:val="00FA1D8F"/>
    <w:rsid w:val="00FA1EB0"/>
    <w:rsid w:val="00FA2002"/>
    <w:rsid w:val="00FA2526"/>
    <w:rsid w:val="00FA2AB0"/>
    <w:rsid w:val="00FA3871"/>
    <w:rsid w:val="00FA3C84"/>
    <w:rsid w:val="00FA4EDE"/>
    <w:rsid w:val="00FA50E8"/>
    <w:rsid w:val="00FA526F"/>
    <w:rsid w:val="00FA53C1"/>
    <w:rsid w:val="00FA5527"/>
    <w:rsid w:val="00FA5871"/>
    <w:rsid w:val="00FA589E"/>
    <w:rsid w:val="00FA6225"/>
    <w:rsid w:val="00FA656D"/>
    <w:rsid w:val="00FA65C9"/>
    <w:rsid w:val="00FA6686"/>
    <w:rsid w:val="00FA6A8C"/>
    <w:rsid w:val="00FA7A20"/>
    <w:rsid w:val="00FA7AA6"/>
    <w:rsid w:val="00FA7C04"/>
    <w:rsid w:val="00FB0443"/>
    <w:rsid w:val="00FB15D5"/>
    <w:rsid w:val="00FB18E8"/>
    <w:rsid w:val="00FB19D8"/>
    <w:rsid w:val="00FB22E5"/>
    <w:rsid w:val="00FB2864"/>
    <w:rsid w:val="00FB2F94"/>
    <w:rsid w:val="00FB3CD6"/>
    <w:rsid w:val="00FB4065"/>
    <w:rsid w:val="00FB4760"/>
    <w:rsid w:val="00FB47B5"/>
    <w:rsid w:val="00FB52FD"/>
    <w:rsid w:val="00FB57A7"/>
    <w:rsid w:val="00FB5A6F"/>
    <w:rsid w:val="00FB67CA"/>
    <w:rsid w:val="00FB72CB"/>
    <w:rsid w:val="00FB77BB"/>
    <w:rsid w:val="00FC0AB4"/>
    <w:rsid w:val="00FC0B9B"/>
    <w:rsid w:val="00FC0E12"/>
    <w:rsid w:val="00FC1859"/>
    <w:rsid w:val="00FC1AB5"/>
    <w:rsid w:val="00FC22FE"/>
    <w:rsid w:val="00FC23FA"/>
    <w:rsid w:val="00FC2742"/>
    <w:rsid w:val="00FC3427"/>
    <w:rsid w:val="00FC37F0"/>
    <w:rsid w:val="00FC3BBC"/>
    <w:rsid w:val="00FC3EEB"/>
    <w:rsid w:val="00FC4278"/>
    <w:rsid w:val="00FC4423"/>
    <w:rsid w:val="00FC47D1"/>
    <w:rsid w:val="00FC4CA4"/>
    <w:rsid w:val="00FC4ED1"/>
    <w:rsid w:val="00FC545C"/>
    <w:rsid w:val="00FC553E"/>
    <w:rsid w:val="00FC65A0"/>
    <w:rsid w:val="00FC6B41"/>
    <w:rsid w:val="00FC7F93"/>
    <w:rsid w:val="00FD10D2"/>
    <w:rsid w:val="00FD2804"/>
    <w:rsid w:val="00FD282A"/>
    <w:rsid w:val="00FD2A71"/>
    <w:rsid w:val="00FD3905"/>
    <w:rsid w:val="00FD4CC0"/>
    <w:rsid w:val="00FD6318"/>
    <w:rsid w:val="00FD6A3D"/>
    <w:rsid w:val="00FD6F9D"/>
    <w:rsid w:val="00FD72D9"/>
    <w:rsid w:val="00FD73AE"/>
    <w:rsid w:val="00FE0657"/>
    <w:rsid w:val="00FE22FE"/>
    <w:rsid w:val="00FE2B7B"/>
    <w:rsid w:val="00FE3100"/>
    <w:rsid w:val="00FE3768"/>
    <w:rsid w:val="00FE42C4"/>
    <w:rsid w:val="00FE47B0"/>
    <w:rsid w:val="00FE5172"/>
    <w:rsid w:val="00FE5977"/>
    <w:rsid w:val="00FE5CB2"/>
    <w:rsid w:val="00FE6DEC"/>
    <w:rsid w:val="00FE74E2"/>
    <w:rsid w:val="00FE74FC"/>
    <w:rsid w:val="00FE761D"/>
    <w:rsid w:val="00FE76FA"/>
    <w:rsid w:val="00FF01C5"/>
    <w:rsid w:val="00FF0224"/>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609A"/>
    <w:rsid w:val="00FF6CF6"/>
    <w:rsid w:val="00FF70CF"/>
    <w:rsid w:val="00FF72A3"/>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D0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basedOn w:val="DefaultParagraphFont"/>
    <w:uiPriority w:val="99"/>
    <w:semiHidden/>
    <w:rsid w:val="00FF1920"/>
    <w:rPr>
      <w:color w:val="808080"/>
    </w:rPr>
  </w:style>
  <w:style w:type="character" w:customStyle="1" w:styleId="TACChar">
    <w:name w:val="TAC Char"/>
    <w:basedOn w:val="DefaultParagraphFont"/>
    <w:link w:val="TAC"/>
    <w:rsid w:val="00AF7F0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D0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basedOn w:val="DefaultParagraphFont"/>
    <w:uiPriority w:val="99"/>
    <w:semiHidden/>
    <w:rsid w:val="00FF1920"/>
    <w:rPr>
      <w:color w:val="808080"/>
    </w:rPr>
  </w:style>
  <w:style w:type="character" w:customStyle="1" w:styleId="TACChar">
    <w:name w:val="TAC Char"/>
    <w:basedOn w:val="DefaultParagraphFont"/>
    <w:link w:val="TAC"/>
    <w:rsid w:val="00AF7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8C0FE-AD52-4EB5-829C-62759CC6A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3</Pages>
  <Words>1229</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8219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creator>Qualcomm Europe</dc:creator>
  <cp:lastModifiedBy>Qualcomm User</cp:lastModifiedBy>
  <cp:revision>63</cp:revision>
  <cp:lastPrinted>2013-01-15T02:48:00Z</cp:lastPrinted>
  <dcterms:created xsi:type="dcterms:W3CDTF">2013-03-29T09:44:00Z</dcterms:created>
  <dcterms:modified xsi:type="dcterms:W3CDTF">2013-04-06T16:19:00Z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-2083308955</vt:i4>
  </property>
  <property fmtid="{D5CDD505-2E9C-101B-9397-08002B2CF9AE}" pid="3" name="_NewReviewCycle">
    <vt:lpwstr/>
  </property>
  <property fmtid="{D5CDD505-2E9C-101B-9397-08002B2CF9AE}" pid="4" name="_EmailSubject">
    <vt:lpwstr>Chicago meeting preparation (eIMTA and 3D model part)</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PreviousAdHocReviewCycleID">
    <vt:i4>-1497363924</vt:i4>
  </property>
  <property fmtid="{D5CDD505-2E9C-101B-9397-08002B2CF9AE}" pid="8" name="_ReviewingToolsShownOnce">
    <vt:lpwstr/>
  </property>
</Properties>
</file>